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67197E">
        <w:rPr>
          <w:sz w:val="28"/>
          <w:szCs w:val="28"/>
        </w:rPr>
        <w:t>9</w:t>
      </w:r>
      <w:r w:rsidR="0000105E">
        <w:rPr>
          <w:sz w:val="28"/>
          <w:szCs w:val="28"/>
        </w:rPr>
        <w:t xml:space="preserve"> a</w:t>
      </w:r>
      <w:r w:rsidR="00CF2C56">
        <w:rPr>
          <w:sz w:val="28"/>
          <w:szCs w:val="28"/>
        </w:rPr>
        <w:t xml:space="preserve"> 13</w:t>
      </w:r>
      <w:r w:rsidR="0000105E">
        <w:rPr>
          <w:sz w:val="28"/>
          <w:szCs w:val="28"/>
        </w:rPr>
        <w:t xml:space="preserve"> de </w:t>
      </w:r>
      <w:r w:rsidR="00C97A84">
        <w:rPr>
          <w:sz w:val="28"/>
          <w:szCs w:val="28"/>
        </w:rPr>
        <w:t>janeiro</w:t>
      </w:r>
      <w:r w:rsidR="00710BA0">
        <w:rPr>
          <w:sz w:val="28"/>
          <w:szCs w:val="28"/>
        </w:rPr>
        <w:t xml:space="preserve"> de 201</w:t>
      </w:r>
      <w:r w:rsidR="00C97A84">
        <w:rPr>
          <w:sz w:val="28"/>
          <w:szCs w:val="28"/>
        </w:rPr>
        <w:t>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2B4AF3" w:rsidRDefault="002B4AF3" w:rsidP="002B4AF3">
      <w:pPr>
        <w:pStyle w:val="NormalWeb"/>
        <w:spacing w:before="0" w:beforeAutospacing="0" w:after="135" w:afterAutospacing="0" w:line="270" w:lineRule="atLeast"/>
        <w:jc w:val="both"/>
        <w:rPr>
          <w:rFonts w:asciiTheme="minorHAnsi" w:hAnsiTheme="minorHAnsi" w:cs="Arial"/>
          <w:b/>
          <w:bCs/>
          <w:color w:val="FF0000"/>
        </w:rPr>
      </w:pPr>
    </w:p>
    <w:p w:rsidR="00807D03" w:rsidRDefault="00807D03" w:rsidP="00AC49A3">
      <w:pPr>
        <w:pStyle w:val="NormalWeb"/>
        <w:spacing w:before="0" w:beforeAutospacing="0" w:after="135" w:afterAutospacing="0" w:line="270" w:lineRule="atLeast"/>
        <w:jc w:val="both"/>
        <w:rPr>
          <w:rFonts w:asciiTheme="minorHAnsi" w:hAnsiTheme="minorHAnsi" w:cs="Arial"/>
          <w:b/>
          <w:bCs/>
        </w:rPr>
      </w:pPr>
    </w:p>
    <w:p w:rsidR="003F4971" w:rsidRDefault="007505F3" w:rsidP="00C951B0">
      <w:pPr>
        <w:pStyle w:val="NormalWeb"/>
        <w:jc w:val="both"/>
        <w:rPr>
          <w:rFonts w:asciiTheme="minorHAnsi" w:hAnsiTheme="minorHAnsi" w:cs="Arial"/>
          <w:b/>
          <w:bCs/>
          <w:color w:val="FF0000"/>
        </w:rPr>
      </w:pPr>
      <w:r w:rsidRPr="00B83EDB">
        <w:rPr>
          <w:rFonts w:asciiTheme="minorHAnsi" w:hAnsiTheme="minorHAnsi"/>
          <w:b/>
        </w:rPr>
        <w:t>ATO DECLARATÓRIO EXECUTIVO Nº 1, DE 5 DE JANEIRO DE 2017 (DOU 09/1/2017)</w:t>
      </w:r>
      <w:r w:rsidR="00EB7C14">
        <w:rPr>
          <w:rFonts w:asciiTheme="minorHAnsi" w:hAnsiTheme="minorHAnsi"/>
          <w:b/>
        </w:rPr>
        <w:t xml:space="preserve"> </w:t>
      </w:r>
    </w:p>
    <w:p w:rsidR="003F4971" w:rsidRPr="00807D03" w:rsidRDefault="003F4971" w:rsidP="003F4971">
      <w:pPr>
        <w:pStyle w:val="NormalWeb"/>
        <w:spacing w:before="0" w:beforeAutospacing="0" w:after="135" w:afterAutospacing="0" w:line="270" w:lineRule="atLeast"/>
        <w:jc w:val="both"/>
        <w:rPr>
          <w:rFonts w:asciiTheme="minorHAnsi" w:hAnsiTheme="minorHAnsi" w:cs="Arial"/>
          <w:b/>
          <w:bCs/>
          <w:color w:val="FF0000"/>
        </w:rPr>
      </w:pPr>
    </w:p>
    <w:p w:rsidR="00EB7C14" w:rsidRPr="00807D03" w:rsidRDefault="003F4971" w:rsidP="00C951B0">
      <w:pPr>
        <w:pStyle w:val="NormalWeb"/>
        <w:jc w:val="both"/>
        <w:rPr>
          <w:rFonts w:asciiTheme="minorHAnsi" w:hAnsiTheme="minorHAnsi" w:cs="Arial"/>
          <w:b/>
          <w:bCs/>
          <w:color w:val="FF0000"/>
        </w:rPr>
      </w:pPr>
      <w:r w:rsidRPr="003F4971">
        <w:rPr>
          <w:rFonts w:asciiTheme="minorHAnsi" w:hAnsiTheme="minorHAnsi"/>
          <w:b/>
        </w:rPr>
        <w:t>PORTARIA COANA Nº 2, DE 12 DE JANEIRO DE 2017 (DOU 13/01/2017)</w:t>
      </w:r>
      <w:r>
        <w:rPr>
          <w:rFonts w:asciiTheme="minorHAnsi" w:hAnsiTheme="minorHAnsi"/>
          <w:b/>
        </w:rPr>
        <w:t xml:space="preserve"> </w:t>
      </w:r>
    </w:p>
    <w:p w:rsidR="00E77E5D" w:rsidRDefault="00E77E5D" w:rsidP="005C047E">
      <w:pPr>
        <w:shd w:val="clear" w:color="auto" w:fill="FFFFFF"/>
        <w:spacing w:after="240" w:line="240" w:lineRule="auto"/>
        <w:textAlignment w:val="top"/>
        <w:rPr>
          <w:b/>
          <w:sz w:val="24"/>
          <w:szCs w:val="24"/>
        </w:rPr>
      </w:pPr>
    </w:p>
    <w:p w:rsidR="00AA315A" w:rsidRPr="00807D03" w:rsidRDefault="00EB7C14" w:rsidP="00C951B0">
      <w:pPr>
        <w:pStyle w:val="NormalWeb"/>
        <w:jc w:val="both"/>
        <w:rPr>
          <w:rFonts w:asciiTheme="minorHAnsi" w:hAnsiTheme="minorHAnsi" w:cs="Arial"/>
          <w:b/>
          <w:bCs/>
          <w:color w:val="FF0000"/>
        </w:rPr>
      </w:pPr>
      <w:r w:rsidRPr="00EB7C14">
        <w:rPr>
          <w:rFonts w:asciiTheme="minorHAnsi" w:hAnsiTheme="minorHAnsi"/>
          <w:b/>
        </w:rPr>
        <w:t>PORTARIAS DE 2 DE JANEIRO</w:t>
      </w:r>
      <w:r>
        <w:rPr>
          <w:rFonts w:asciiTheme="minorHAnsi" w:hAnsiTheme="minorHAnsi"/>
        </w:rPr>
        <w:t xml:space="preserve"> </w:t>
      </w:r>
    </w:p>
    <w:p w:rsidR="00AA315A" w:rsidRDefault="00AA315A" w:rsidP="00AA315A">
      <w:pPr>
        <w:shd w:val="clear" w:color="auto" w:fill="FFFFFF"/>
        <w:spacing w:after="240" w:line="240" w:lineRule="auto"/>
        <w:jc w:val="center"/>
        <w:textAlignment w:val="top"/>
        <w:rPr>
          <w:b/>
          <w:sz w:val="24"/>
          <w:szCs w:val="24"/>
        </w:rPr>
      </w:pPr>
    </w:p>
    <w:p w:rsidR="00282DD1" w:rsidRDefault="005163DA" w:rsidP="00AA315A">
      <w:pPr>
        <w:shd w:val="clear" w:color="auto" w:fill="FFFFFF"/>
        <w:spacing w:after="240" w:line="240" w:lineRule="auto"/>
        <w:textAlignment w:val="top"/>
        <w:rPr>
          <w:sz w:val="24"/>
          <w:szCs w:val="24"/>
        </w:rPr>
      </w:pPr>
      <w:r>
        <w:rPr>
          <w:b/>
          <w:sz w:val="24"/>
          <w:szCs w:val="24"/>
        </w:rPr>
        <w:t>PORTARIA SECEX Nº 2</w:t>
      </w:r>
      <w:r w:rsidR="00282DD1">
        <w:rPr>
          <w:b/>
          <w:sz w:val="24"/>
          <w:szCs w:val="24"/>
        </w:rPr>
        <w:t xml:space="preserve">, DE </w:t>
      </w:r>
      <w:r>
        <w:rPr>
          <w:b/>
          <w:sz w:val="24"/>
          <w:szCs w:val="24"/>
        </w:rPr>
        <w:t>10 DE JANEIRO</w:t>
      </w:r>
      <w:r w:rsidR="00282DD1">
        <w:rPr>
          <w:b/>
          <w:sz w:val="24"/>
          <w:szCs w:val="24"/>
        </w:rPr>
        <w:t xml:space="preserve"> DE 201</w:t>
      </w:r>
      <w:r>
        <w:rPr>
          <w:b/>
          <w:sz w:val="24"/>
          <w:szCs w:val="24"/>
        </w:rPr>
        <w:t>7</w:t>
      </w:r>
      <w:r w:rsidR="00282DD1">
        <w:rPr>
          <w:b/>
          <w:sz w:val="24"/>
          <w:szCs w:val="24"/>
        </w:rPr>
        <w:t xml:space="preserve"> (DOU </w:t>
      </w:r>
      <w:r>
        <w:rPr>
          <w:b/>
          <w:sz w:val="24"/>
          <w:szCs w:val="24"/>
        </w:rPr>
        <w:t>11</w:t>
      </w:r>
      <w:r w:rsidR="00282DD1">
        <w:rPr>
          <w:b/>
          <w:sz w:val="24"/>
          <w:szCs w:val="24"/>
        </w:rPr>
        <w:t xml:space="preserve">/1/2017) </w:t>
      </w:r>
    </w:p>
    <w:p w:rsidR="00BF5A9A" w:rsidRPr="00B83EDB" w:rsidRDefault="00AA315A" w:rsidP="00BF5A9A">
      <w:pPr>
        <w:pStyle w:val="NormalWeb"/>
        <w:jc w:val="both"/>
        <w:rPr>
          <w:rFonts w:asciiTheme="minorHAnsi" w:hAnsiTheme="minorHAnsi" w:cs="Arial"/>
        </w:rPr>
      </w:pPr>
      <w:r w:rsidRPr="00AA315A">
        <w:rPr>
          <w:rFonts w:asciiTheme="minorHAnsi" w:hAnsiTheme="minorHAnsi"/>
          <w:b/>
        </w:rPr>
        <w:t xml:space="preserve">NOTICIAS SISCOMEX </w:t>
      </w:r>
      <w:r w:rsidR="005163DA">
        <w:rPr>
          <w:rFonts w:asciiTheme="minorHAnsi" w:hAnsiTheme="minorHAnsi"/>
          <w:b/>
        </w:rPr>
        <w:t>EX</w:t>
      </w:r>
      <w:r>
        <w:rPr>
          <w:rFonts w:asciiTheme="minorHAnsi" w:hAnsiTheme="minorHAnsi"/>
          <w:b/>
        </w:rPr>
        <w:t xml:space="preserve">PORTAÇÃO </w:t>
      </w:r>
      <w:r w:rsidRPr="00AA315A">
        <w:rPr>
          <w:rFonts w:asciiTheme="minorHAnsi" w:hAnsiTheme="minorHAnsi"/>
          <w:b/>
        </w:rPr>
        <w:t xml:space="preserve">Nº </w:t>
      </w:r>
      <w:r w:rsidR="005163DA">
        <w:rPr>
          <w:rFonts w:asciiTheme="minorHAnsi" w:hAnsiTheme="minorHAnsi"/>
          <w:b/>
        </w:rPr>
        <w:t>2</w:t>
      </w:r>
      <w:r w:rsidR="000C7B8F">
        <w:rPr>
          <w:rFonts w:asciiTheme="minorHAnsi" w:hAnsiTheme="minorHAnsi"/>
          <w:b/>
        </w:rPr>
        <w:t xml:space="preserve">, DE </w:t>
      </w:r>
      <w:r w:rsidR="005163DA">
        <w:rPr>
          <w:rFonts w:asciiTheme="minorHAnsi" w:hAnsiTheme="minorHAnsi"/>
          <w:b/>
        </w:rPr>
        <w:t>9</w:t>
      </w:r>
      <w:r w:rsidRPr="00AA315A">
        <w:rPr>
          <w:rFonts w:asciiTheme="minorHAnsi" w:hAnsiTheme="minorHAnsi"/>
          <w:b/>
        </w:rPr>
        <w:t xml:space="preserve"> DE </w:t>
      </w:r>
      <w:r w:rsidR="000C7B8F">
        <w:rPr>
          <w:rFonts w:asciiTheme="minorHAnsi" w:hAnsiTheme="minorHAnsi"/>
          <w:b/>
        </w:rPr>
        <w:t>JANEIRO</w:t>
      </w:r>
      <w:r w:rsidRPr="00AA315A">
        <w:rPr>
          <w:rFonts w:asciiTheme="minorHAnsi" w:hAnsiTheme="minorHAnsi"/>
          <w:b/>
        </w:rPr>
        <w:t xml:space="preserve"> DE 201</w:t>
      </w:r>
      <w:r w:rsidR="000C7B8F">
        <w:rPr>
          <w:rFonts w:asciiTheme="minorHAnsi" w:hAnsiTheme="minorHAnsi"/>
          <w:b/>
        </w:rPr>
        <w:t>7</w:t>
      </w:r>
    </w:p>
    <w:p w:rsidR="00BF5A9A" w:rsidRDefault="005163DA" w:rsidP="00BF5A9A">
      <w:pPr>
        <w:pStyle w:val="NormalWeb"/>
        <w:jc w:val="both"/>
        <w:rPr>
          <w:rFonts w:asciiTheme="minorHAnsi" w:hAnsiTheme="minorHAnsi"/>
        </w:rPr>
      </w:pPr>
      <w:r>
        <w:rPr>
          <w:rFonts w:asciiTheme="minorHAnsi" w:hAnsiTheme="minorHAnsi"/>
          <w:b/>
        </w:rPr>
        <w:t xml:space="preserve">NOTICIAS SISCOMEX IMPORTAÇÃO </w:t>
      </w:r>
      <w:r w:rsidRPr="00AA315A">
        <w:rPr>
          <w:rFonts w:asciiTheme="minorHAnsi" w:hAnsiTheme="minorHAnsi"/>
          <w:b/>
        </w:rPr>
        <w:t xml:space="preserve">Nº </w:t>
      </w:r>
      <w:r>
        <w:rPr>
          <w:rFonts w:asciiTheme="minorHAnsi" w:hAnsiTheme="minorHAnsi"/>
          <w:b/>
        </w:rPr>
        <w:t>4, DE 10</w:t>
      </w:r>
      <w:r w:rsidRPr="00AA315A">
        <w:rPr>
          <w:rFonts w:asciiTheme="minorHAnsi" w:hAnsiTheme="minorHAnsi"/>
          <w:b/>
        </w:rPr>
        <w:t xml:space="preserve"> DE </w:t>
      </w:r>
      <w:r>
        <w:rPr>
          <w:rFonts w:asciiTheme="minorHAnsi" w:hAnsiTheme="minorHAnsi"/>
          <w:b/>
        </w:rPr>
        <w:t>JANEIRO</w:t>
      </w:r>
      <w:r w:rsidRPr="00AA315A">
        <w:rPr>
          <w:rFonts w:asciiTheme="minorHAnsi" w:hAnsiTheme="minorHAnsi"/>
          <w:b/>
        </w:rPr>
        <w:t xml:space="preserve"> DE 201</w:t>
      </w:r>
      <w:r>
        <w:rPr>
          <w:rFonts w:asciiTheme="minorHAnsi" w:hAnsiTheme="minorHAnsi"/>
          <w:b/>
        </w:rPr>
        <w:t>7</w:t>
      </w:r>
      <w:r>
        <w:rPr>
          <w:rFonts w:asciiTheme="minorHAnsi" w:hAnsiTheme="minorHAnsi"/>
        </w:rPr>
        <w:t xml:space="preserve"> </w:t>
      </w:r>
    </w:p>
    <w:p w:rsidR="00BF5A9A" w:rsidRDefault="00BF5A9A" w:rsidP="00BF5A9A">
      <w:pPr>
        <w:pStyle w:val="NormalWeb"/>
        <w:jc w:val="both"/>
        <w:rPr>
          <w:rFonts w:asciiTheme="minorHAnsi" w:hAnsiTheme="minorHAnsi"/>
          <w:b/>
          <w:sz w:val="48"/>
          <w:szCs w:val="48"/>
        </w:rPr>
      </w:pPr>
    </w:p>
    <w:p w:rsidR="00AF1074" w:rsidRDefault="003F4971" w:rsidP="00BF5A9A">
      <w:pPr>
        <w:pStyle w:val="NormalWeb"/>
        <w:jc w:val="both"/>
        <w:rPr>
          <w:rFonts w:asciiTheme="minorHAnsi" w:hAnsiTheme="minorHAnsi"/>
          <w:b/>
          <w:sz w:val="48"/>
          <w:szCs w:val="48"/>
        </w:rPr>
      </w:pPr>
      <w:bookmarkStart w:id="0" w:name="_GoBack"/>
      <w:bookmarkEnd w:id="0"/>
      <w:r>
        <w:rPr>
          <w:rFonts w:asciiTheme="minorHAnsi" w:hAnsiTheme="minorHAnsi"/>
          <w:b/>
          <w:sz w:val="48"/>
          <w:szCs w:val="48"/>
        </w:rPr>
        <w:lastRenderedPageBreak/>
        <w:t>A</w:t>
      </w:r>
      <w:r w:rsidR="00BA0BD0" w:rsidRPr="009274E5">
        <w:rPr>
          <w:rFonts w:asciiTheme="minorHAnsi" w:hAnsiTheme="minorHAnsi"/>
          <w:b/>
          <w:sz w:val="48"/>
          <w:szCs w:val="48"/>
        </w:rPr>
        <w:t>NEXO</w:t>
      </w:r>
    </w:p>
    <w:p w:rsidR="00B83EDB" w:rsidRPr="00B83EDB" w:rsidRDefault="00CF2C56" w:rsidP="00B83EDB">
      <w:pPr>
        <w:pStyle w:val="NormalWeb"/>
        <w:jc w:val="center"/>
        <w:rPr>
          <w:rFonts w:asciiTheme="minorHAnsi" w:hAnsiTheme="minorHAnsi"/>
          <w:b/>
        </w:rPr>
      </w:pPr>
      <w:r w:rsidRPr="00B83EDB">
        <w:rPr>
          <w:rFonts w:asciiTheme="minorHAnsi" w:hAnsiTheme="minorHAnsi"/>
          <w:b/>
        </w:rPr>
        <w:t>ATO DECLARATÓRIO EXECUTIVO Nº 1, DE 5 DE JANEIRO DE 2017 (DOU 09/1/2017)</w:t>
      </w:r>
    </w:p>
    <w:p w:rsidR="00B83EDB" w:rsidRDefault="00CF2C56" w:rsidP="00B83EDB">
      <w:pPr>
        <w:pStyle w:val="NormalWeb"/>
        <w:jc w:val="both"/>
        <w:rPr>
          <w:rFonts w:asciiTheme="minorHAnsi" w:hAnsiTheme="minorHAnsi"/>
        </w:rPr>
      </w:pPr>
      <w:r w:rsidRPr="00B83EDB">
        <w:rPr>
          <w:rFonts w:asciiTheme="minorHAnsi" w:hAnsiTheme="minorHAnsi"/>
        </w:rPr>
        <w:t xml:space="preserve">Certifica como Operador Econômico Autorizado a empresa que especifica. O COORDENADOR NACIONAL DO CENTRO DE CERTIFICAÇÃO E MONITORAMENTO DOS OPERADORES ECONÔMICOS AUTORIZADOS - SUBSTITUTO, da COORDENA- ÇÃO-GERAL DE ADMINISTRAÇÃO ADUANEIRA, instituído por meio da Portaria RFB nº 45, de 8 de janeiro de 2015, no uso da atribuição que lhe confere o art. 18 da Instrução Normativa RFB nº 1598, de 9 de dezembro de 2015, e tendo em vista o que consta do Dôssie nº 10120.004492/1015-31, resolve: </w:t>
      </w:r>
    </w:p>
    <w:p w:rsidR="00B83EDB" w:rsidRDefault="00CF2C56" w:rsidP="00B83EDB">
      <w:pPr>
        <w:pStyle w:val="NormalWeb"/>
        <w:jc w:val="both"/>
        <w:rPr>
          <w:rFonts w:asciiTheme="minorHAnsi" w:hAnsiTheme="minorHAnsi"/>
        </w:rPr>
      </w:pPr>
      <w:r w:rsidRPr="00B83EDB">
        <w:rPr>
          <w:rFonts w:asciiTheme="minorHAnsi" w:hAnsiTheme="minorHAnsi"/>
        </w:rPr>
        <w:t xml:space="preserve">Art. 1º. Certificar como Operador Econômico Autorizado, em caráter precário, com prazo de validade indeterminado, na modalidade OEA-SEGURANÇA, IMPORTADOR E EXPORTADOR, a empresa MASA DA AMAZÔNIA LTDA., inscrita no CNPJ sob o nº 04.454.120/0001-10. </w:t>
      </w:r>
    </w:p>
    <w:p w:rsidR="007B6297" w:rsidRDefault="00CF2C56" w:rsidP="00B83EDB">
      <w:pPr>
        <w:pStyle w:val="NormalWeb"/>
        <w:jc w:val="both"/>
        <w:rPr>
          <w:rFonts w:asciiTheme="minorHAnsi" w:hAnsiTheme="minorHAnsi"/>
        </w:rPr>
      </w:pPr>
      <w:r w:rsidRPr="00B83EDB">
        <w:rPr>
          <w:rFonts w:asciiTheme="minorHAnsi" w:hAnsiTheme="minorHAnsi"/>
        </w:rPr>
        <w:t xml:space="preserve">Art. 2º. Esta certificação é extensiva a todos os estabelecimentos da empresa supracitada. Art. 3º. Este Ato Declaratório Executivo entra em vigor na data de sua publicação no Diário Oficial da União. ANTONIO CESAR BUENO FERREIRA </w:t>
      </w:r>
    </w:p>
    <w:p w:rsidR="00B83EDB" w:rsidRDefault="00B83EDB" w:rsidP="00B83EDB">
      <w:pPr>
        <w:pStyle w:val="NormalWeb"/>
        <w:jc w:val="both"/>
        <w:rPr>
          <w:rFonts w:asciiTheme="minorHAnsi" w:hAnsiTheme="minorHAnsi"/>
        </w:rPr>
      </w:pPr>
    </w:p>
    <w:p w:rsidR="00B83EDB" w:rsidRPr="00B83EDB" w:rsidRDefault="00B83EDB" w:rsidP="00B83EDB">
      <w:pPr>
        <w:pStyle w:val="NormalWeb"/>
        <w:jc w:val="both"/>
        <w:rPr>
          <w:rFonts w:asciiTheme="minorHAnsi" w:hAnsiTheme="minorHAnsi"/>
        </w:rPr>
      </w:pPr>
    </w:p>
    <w:p w:rsidR="00B83EDB" w:rsidRDefault="007B6297" w:rsidP="00B83EDB">
      <w:pPr>
        <w:pStyle w:val="NormalWeb"/>
        <w:jc w:val="center"/>
        <w:rPr>
          <w:rFonts w:asciiTheme="minorHAnsi" w:hAnsiTheme="minorHAnsi"/>
        </w:rPr>
      </w:pPr>
      <w:r w:rsidRPr="00B83EDB">
        <w:rPr>
          <w:rFonts w:asciiTheme="minorHAnsi" w:hAnsiTheme="minorHAnsi"/>
          <w:b/>
        </w:rPr>
        <w:t xml:space="preserve">PORTARIAS DE 6 DE JANEIRO DE 2017 </w:t>
      </w:r>
      <w:r w:rsidR="00744DF0" w:rsidRPr="00B83EDB">
        <w:rPr>
          <w:rFonts w:asciiTheme="minorHAnsi" w:hAnsiTheme="minorHAnsi"/>
          <w:b/>
        </w:rPr>
        <w:t>(DOU 10/1/2017)</w:t>
      </w:r>
    </w:p>
    <w:p w:rsidR="00B83EDB" w:rsidRDefault="007B6297" w:rsidP="00B83EDB">
      <w:pPr>
        <w:pStyle w:val="NormalWeb"/>
        <w:jc w:val="both"/>
        <w:rPr>
          <w:rFonts w:asciiTheme="minorHAnsi" w:hAnsiTheme="minorHAnsi"/>
        </w:rPr>
      </w:pPr>
      <w:r w:rsidRPr="00B83EDB">
        <w:rPr>
          <w:rFonts w:asciiTheme="minorHAnsi" w:hAnsiTheme="minorHAnsi"/>
        </w:rPr>
        <w:t xml:space="preserve">O INSPETOR-CHEFE DA ALFÂNDEGA DA RECEITA FEDERAL DO BRASIL DO PORTO DE VITÓRIA, no uso da competência que lhe foi subdelegada pela Portaria RFB nº 4338, de 9 de setembro de 2005, publicada no DOU de 12 de setembro de 2005, convalidada pela Portaria RFB nº 4071, de 2 de maio de 2007, resolve: </w:t>
      </w:r>
    </w:p>
    <w:p w:rsidR="00B83EDB" w:rsidRDefault="007B6297" w:rsidP="00B83EDB">
      <w:pPr>
        <w:pStyle w:val="NormalWeb"/>
        <w:jc w:val="both"/>
        <w:rPr>
          <w:rFonts w:asciiTheme="minorHAnsi" w:hAnsiTheme="minorHAnsi"/>
        </w:rPr>
      </w:pPr>
      <w:r w:rsidRPr="00B83EDB">
        <w:rPr>
          <w:rFonts w:asciiTheme="minorHAnsi" w:hAnsiTheme="minorHAnsi"/>
        </w:rPr>
        <w:t xml:space="preserve">Nº 2 - Nomear FABRÍCIO BETTO, Auditor-Fiscal da Receita Federal do Brasil, matrícula Siapecad nº 00001929, para exercer cargo em comissão de Chefe do Serviço de Orientação e Análise Tributária (Seort) desta Alfândega, código DAS-101.1. </w:t>
      </w:r>
    </w:p>
    <w:p w:rsidR="00B83EDB" w:rsidRDefault="007B6297" w:rsidP="00B83EDB">
      <w:pPr>
        <w:pStyle w:val="NormalWeb"/>
        <w:jc w:val="both"/>
        <w:rPr>
          <w:rFonts w:asciiTheme="minorHAnsi" w:hAnsiTheme="minorHAnsi"/>
        </w:rPr>
      </w:pPr>
      <w:r w:rsidRPr="00B83EDB">
        <w:rPr>
          <w:rFonts w:asciiTheme="minorHAnsi" w:hAnsiTheme="minorHAnsi"/>
        </w:rPr>
        <w:t xml:space="preserve">Nº 5 - Designar WALDEMIR NOGUEIRA DE SOUZA, AuditorFiscal da RFB, matrícula Siapecad nº 00018726, para exercer a fun- ção gratificada de Chefe da Equipe Aduaneira 1 (EAD1) desta Alfândega, código FG-1. </w:t>
      </w:r>
    </w:p>
    <w:p w:rsidR="00B83EDB" w:rsidRDefault="007B6297" w:rsidP="00B83EDB">
      <w:pPr>
        <w:pStyle w:val="NormalWeb"/>
        <w:jc w:val="both"/>
        <w:rPr>
          <w:rFonts w:asciiTheme="minorHAnsi" w:hAnsiTheme="minorHAnsi"/>
        </w:rPr>
      </w:pPr>
      <w:r w:rsidRPr="00B83EDB">
        <w:rPr>
          <w:rFonts w:asciiTheme="minorHAnsi" w:hAnsiTheme="minorHAnsi"/>
        </w:rPr>
        <w:t xml:space="preserve">Nº 6 - Designar GIANCARLO GUARESQUE RONES, AuditorFiscal da RFB, matrícula Siapecad nº 00019463, para exercer a fun- ção gratificada de Chefe da Equipe Aduaneira 2 (EAD2) desta Alfândega, código FG-1. </w:t>
      </w:r>
    </w:p>
    <w:p w:rsidR="00C11846" w:rsidRPr="00B83EDB" w:rsidRDefault="007B6297" w:rsidP="00B83EDB">
      <w:pPr>
        <w:pStyle w:val="NormalWeb"/>
        <w:jc w:val="both"/>
        <w:rPr>
          <w:rFonts w:asciiTheme="minorHAnsi" w:hAnsiTheme="minorHAnsi"/>
        </w:rPr>
      </w:pPr>
      <w:r w:rsidRPr="00B83EDB">
        <w:rPr>
          <w:rFonts w:asciiTheme="minorHAnsi" w:hAnsiTheme="minorHAnsi"/>
        </w:rPr>
        <w:t xml:space="preserve">Nº 7 - Designar BERNARDINO JOSAFAT DA SILVA CASTANHO, Auditor-Fiscal da RFB, matrícula Siapecad nº 00065715, para exercer a função gratificada de Chefe da Equipe Aduaneira 3 (EAD3) desta Alfândega, código FG-1. FLÁVIO JOSÉ PASSOS COELHO </w:t>
      </w:r>
    </w:p>
    <w:p w:rsidR="00A75F55" w:rsidRDefault="00C11846" w:rsidP="00B83EDB">
      <w:pPr>
        <w:pStyle w:val="NormalWeb"/>
        <w:jc w:val="both"/>
        <w:rPr>
          <w:rFonts w:asciiTheme="minorHAnsi" w:hAnsiTheme="minorHAnsi"/>
        </w:rPr>
      </w:pPr>
      <w:r w:rsidRPr="00A75F55">
        <w:rPr>
          <w:rFonts w:asciiTheme="minorHAnsi" w:hAnsiTheme="minorHAnsi"/>
          <w:b/>
        </w:rPr>
        <w:lastRenderedPageBreak/>
        <w:t xml:space="preserve">PORTARIAS DE 2 DE JANEIRO DE 2017 </w:t>
      </w:r>
    </w:p>
    <w:p w:rsidR="00A75F55" w:rsidRDefault="00C11846" w:rsidP="00B83EDB">
      <w:pPr>
        <w:pStyle w:val="NormalWeb"/>
        <w:jc w:val="both"/>
        <w:rPr>
          <w:rFonts w:asciiTheme="minorHAnsi" w:hAnsiTheme="minorHAnsi"/>
        </w:rPr>
      </w:pPr>
      <w:r w:rsidRPr="00B83EDB">
        <w:rPr>
          <w:rFonts w:asciiTheme="minorHAnsi" w:hAnsiTheme="minorHAnsi"/>
        </w:rPr>
        <w:t xml:space="preserve">O DELEGADO DA RECEITA FEDERAL DO BRASIL, EM VITÓRIA-ES, usando da competência que lhe foi subdelegada pela Portaria nº 4.338, de 09 de setembro de 2005, do SecretárioGeral da Receita Federal do Brasil, publicada no DOU de 12 de setembro de 2005, convalidada pela Portaria RFB nº 4071, de 02/05/2007, resolve: </w:t>
      </w:r>
    </w:p>
    <w:p w:rsidR="00A75F55" w:rsidRDefault="00C11846" w:rsidP="00B83EDB">
      <w:pPr>
        <w:pStyle w:val="NormalWeb"/>
        <w:jc w:val="both"/>
        <w:rPr>
          <w:rFonts w:asciiTheme="minorHAnsi" w:hAnsiTheme="minorHAnsi"/>
        </w:rPr>
      </w:pPr>
      <w:r w:rsidRPr="00B83EDB">
        <w:rPr>
          <w:rFonts w:asciiTheme="minorHAnsi" w:hAnsiTheme="minorHAnsi"/>
        </w:rPr>
        <w:t xml:space="preserve">Nº 2 - Nomear ERIVAN LUIS GARIOLI, Auditor-Fiscal da Receita Federal do Brasil, Matrícula SIAPEcad nº 00824070, para exercer o cargo em comissão de Chefe do Serviço de Fiscalização da Delegacia da Receita Federal do Brasil em Vitória - ES, código DAS-101-1. </w:t>
      </w:r>
    </w:p>
    <w:p w:rsidR="00A75F55" w:rsidRDefault="00C11846" w:rsidP="00B83EDB">
      <w:pPr>
        <w:pStyle w:val="NormalWeb"/>
        <w:jc w:val="both"/>
        <w:rPr>
          <w:rFonts w:asciiTheme="minorHAnsi" w:hAnsiTheme="minorHAnsi"/>
        </w:rPr>
      </w:pPr>
      <w:r w:rsidRPr="00B83EDB">
        <w:rPr>
          <w:rFonts w:asciiTheme="minorHAnsi" w:hAnsiTheme="minorHAnsi"/>
        </w:rPr>
        <w:t xml:space="preserve">Nº 3 - Designar ELDREN SUZANO COUTINHO, Auditor-Fiscal da Receita Federal do Brasil, Matrícula SIAPEcad nº 00020544, para exercer o encargo de Substituto Eventual do Chefe do Serviço de Fiscalização da Delegacia da Receita Federal do Brasil em Vitória - ES, código DAS-101-1. </w:t>
      </w:r>
    </w:p>
    <w:p w:rsidR="00A75F55" w:rsidRDefault="00C11846" w:rsidP="00B83EDB">
      <w:pPr>
        <w:pStyle w:val="NormalWeb"/>
        <w:jc w:val="both"/>
        <w:rPr>
          <w:rFonts w:asciiTheme="minorHAnsi" w:hAnsiTheme="minorHAnsi"/>
        </w:rPr>
      </w:pPr>
      <w:r w:rsidRPr="00B83EDB">
        <w:rPr>
          <w:rFonts w:asciiTheme="minorHAnsi" w:hAnsiTheme="minorHAnsi"/>
        </w:rPr>
        <w:t xml:space="preserve">Nº 4 - Designar ELDREN SUZANO COUTINHO, Auditor-Fiscal da Receita Federal do Brasil, Matrícula SIAPEcad nº 00020544, para exercer a função gratificada de Chefe da Equipe de Fiscalização 04 da Delegacia da Receita Federal do Brasil em Vitória - ES, código FG-1. </w:t>
      </w:r>
    </w:p>
    <w:p w:rsidR="00A75F55" w:rsidRDefault="00C11846" w:rsidP="00B83EDB">
      <w:pPr>
        <w:pStyle w:val="NormalWeb"/>
        <w:jc w:val="both"/>
        <w:rPr>
          <w:rFonts w:asciiTheme="minorHAnsi" w:hAnsiTheme="minorHAnsi"/>
        </w:rPr>
      </w:pPr>
      <w:r w:rsidRPr="00B83EDB">
        <w:rPr>
          <w:rFonts w:asciiTheme="minorHAnsi" w:hAnsiTheme="minorHAnsi"/>
        </w:rPr>
        <w:t xml:space="preserve">Nº 5 - Nomear PAULO SERGIO RAMOS NICOLAO, Auditor-Fiscal da Receita Federal do Brasil, Matrícula SIAPEcad nº 00879928, para exercer o cargo em comissão de Chefe do Serviço de Orientação e Análise Tributária da Delegacia da Receita Federal do Brasil em Vitória - ES, código DAS-101-1. </w:t>
      </w:r>
    </w:p>
    <w:p w:rsidR="00A75F55" w:rsidRDefault="00C11846" w:rsidP="00B83EDB">
      <w:pPr>
        <w:pStyle w:val="NormalWeb"/>
        <w:jc w:val="both"/>
        <w:rPr>
          <w:rFonts w:asciiTheme="minorHAnsi" w:hAnsiTheme="minorHAnsi"/>
        </w:rPr>
      </w:pPr>
      <w:r w:rsidRPr="00B83EDB">
        <w:rPr>
          <w:rFonts w:asciiTheme="minorHAnsi" w:hAnsiTheme="minorHAnsi"/>
        </w:rPr>
        <w:t xml:space="preserve">Nº 6 - Designar FABIO TADEU COMPANHONI DA COSTA, Auditor-Fiscal da Receita Federal do Brasil, Matrícula SIAPEcad nº 01294008, para exercer o encargo de Substituto Eventual do Chefe do Serviço de Orientação e Análise Tributária da Delegacia da Receita Federal do Brasil em Vitória - ES, código </w:t>
      </w:r>
    </w:p>
    <w:p w:rsidR="00A75F55" w:rsidRDefault="00C11846" w:rsidP="00B83EDB">
      <w:pPr>
        <w:pStyle w:val="NormalWeb"/>
        <w:jc w:val="both"/>
        <w:rPr>
          <w:rFonts w:asciiTheme="minorHAnsi" w:hAnsiTheme="minorHAnsi"/>
        </w:rPr>
      </w:pPr>
      <w:r w:rsidRPr="00B83EDB">
        <w:rPr>
          <w:rFonts w:asciiTheme="minorHAnsi" w:hAnsiTheme="minorHAnsi"/>
        </w:rPr>
        <w:t xml:space="preserve">DAS-101-1. Nº 7 - Designar FABIO TADEU COMPANHONI DA COSTA, Auditor-Fiscal da Receita Federal do Brasil, Matrícula SIAPEcad nº 01294008, para exercer a função gratificada de Chefe da Equipe de Arrecadação e Cobrança 03 da Delegacia da Receita Federal do Brasil em Vitória - ES, código FG-1. </w:t>
      </w:r>
    </w:p>
    <w:p w:rsidR="00C11846" w:rsidRPr="00B83EDB" w:rsidRDefault="00C11846" w:rsidP="00B83EDB">
      <w:pPr>
        <w:pStyle w:val="NormalWeb"/>
        <w:jc w:val="both"/>
        <w:rPr>
          <w:rFonts w:asciiTheme="minorHAnsi" w:hAnsiTheme="minorHAnsi"/>
        </w:rPr>
      </w:pPr>
      <w:r w:rsidRPr="00B83EDB">
        <w:rPr>
          <w:rFonts w:asciiTheme="minorHAnsi" w:hAnsiTheme="minorHAnsi"/>
        </w:rPr>
        <w:t>Nº 8 - Designar LEIDE MARIA GONÇALVES SANTOS, AuditorFiscal da Receita Federal do Brasil, Matrícula SIAPEcad nº 00882966, para exercer a função gratificada de Assistente da Delegacia da Receita Federal do Brasil em Vitória - ES, código FG-1. LUIZ ANTONIO BOSSER SUPERIN</w:t>
      </w:r>
    </w:p>
    <w:p w:rsidR="00A75F55" w:rsidRDefault="00A75F55" w:rsidP="00A75F55">
      <w:pPr>
        <w:pStyle w:val="NormalWeb"/>
        <w:jc w:val="center"/>
        <w:rPr>
          <w:rFonts w:asciiTheme="minorHAnsi" w:hAnsiTheme="minorHAnsi"/>
          <w:b/>
        </w:rPr>
      </w:pPr>
    </w:p>
    <w:p w:rsidR="00A75F55" w:rsidRPr="00A75F55" w:rsidRDefault="00C11846" w:rsidP="00A75F55">
      <w:pPr>
        <w:pStyle w:val="NormalWeb"/>
        <w:jc w:val="center"/>
        <w:rPr>
          <w:rFonts w:asciiTheme="minorHAnsi" w:hAnsiTheme="minorHAnsi"/>
          <w:b/>
        </w:rPr>
      </w:pPr>
      <w:r w:rsidRPr="00A75F55">
        <w:rPr>
          <w:rFonts w:asciiTheme="minorHAnsi" w:hAnsiTheme="minorHAnsi"/>
          <w:b/>
        </w:rPr>
        <w:t>PORTARIA</w:t>
      </w:r>
      <w:r w:rsidR="00A75F55" w:rsidRPr="00A75F55">
        <w:rPr>
          <w:rFonts w:asciiTheme="minorHAnsi" w:hAnsiTheme="minorHAnsi"/>
          <w:b/>
        </w:rPr>
        <w:t xml:space="preserve"> SECEX</w:t>
      </w:r>
      <w:r w:rsidRPr="00A75F55">
        <w:rPr>
          <w:rFonts w:asciiTheme="minorHAnsi" w:hAnsiTheme="minorHAnsi"/>
          <w:b/>
        </w:rPr>
        <w:t xml:space="preserve"> Nº 2, DE 10 DE JANEIRO DE 2017 (DOU 11/1/2017)</w:t>
      </w:r>
    </w:p>
    <w:p w:rsidR="00A75F55" w:rsidRDefault="00C11846" w:rsidP="00B83EDB">
      <w:pPr>
        <w:pStyle w:val="NormalWeb"/>
        <w:jc w:val="both"/>
        <w:rPr>
          <w:rFonts w:asciiTheme="minorHAnsi" w:hAnsiTheme="minorHAnsi"/>
        </w:rPr>
      </w:pPr>
      <w:r w:rsidRPr="00B83EDB">
        <w:rPr>
          <w:rFonts w:asciiTheme="minorHAnsi" w:hAnsiTheme="minorHAnsi"/>
        </w:rPr>
        <w:t xml:space="preserve">Estabelece critérios para alocação de cota para importação, determinada pela Resolução CAMEX nº 137, de 28 de dezembro de 2016. O SECRETÁRIO DE COMÉRCIO </w:t>
      </w:r>
      <w:r w:rsidRPr="00B83EDB">
        <w:rPr>
          <w:rFonts w:asciiTheme="minorHAnsi" w:hAnsiTheme="minorHAnsi"/>
        </w:rPr>
        <w:lastRenderedPageBreak/>
        <w:t xml:space="preserve">EXTERIOR DO MINISTÉRIO DA INDÚSTRIA, COMÉRCIO EXTERIOR E SERVIÇOS, no uso das atribuições que lhe foram conferidas nos incisos I e XIX do art. 17 do Anexo I ao Decreto nº 8.917, de 29 de novembro de 2016, tendo em consideração a Resolução CAMEX nº 137, de 28 de dezembro de 2016, resolve: </w:t>
      </w:r>
    </w:p>
    <w:p w:rsidR="00A75F55" w:rsidRDefault="00C11846" w:rsidP="00B83EDB">
      <w:pPr>
        <w:pStyle w:val="NormalWeb"/>
        <w:jc w:val="both"/>
        <w:rPr>
          <w:rFonts w:asciiTheme="minorHAnsi" w:hAnsiTheme="minorHAnsi"/>
        </w:rPr>
      </w:pPr>
      <w:r w:rsidRPr="00B83EDB">
        <w:rPr>
          <w:rFonts w:asciiTheme="minorHAnsi" w:hAnsiTheme="minorHAnsi"/>
        </w:rPr>
        <w:t xml:space="preserve">Art. 1º O inciso LXXXV do art. 1º do Anexo III da Portaria SECEX nº 23, de 14 de julho de 2011, passa a vigorar com a seguinte redação: </w:t>
      </w:r>
    </w:p>
    <w:p w:rsidR="00A75F55" w:rsidRDefault="00C11846" w:rsidP="00B83EDB">
      <w:pPr>
        <w:pStyle w:val="NormalWeb"/>
        <w:jc w:val="both"/>
        <w:rPr>
          <w:rFonts w:asciiTheme="minorHAnsi" w:hAnsiTheme="minorHAnsi"/>
        </w:rPr>
      </w:pPr>
      <w:r w:rsidRPr="00B83EDB">
        <w:rPr>
          <w:rFonts w:asciiTheme="minorHAnsi" w:hAnsiTheme="minorHAnsi"/>
        </w:rPr>
        <w:t xml:space="preserve">"LXXXV - Resolução CAMEX nº 137, de 28 de dezembro de 2016, publicada no D.O.U. de 29 de dezembro de 2016: CÓDIGO NCM DESCRIÇÃO A L Í Q U O TA DO II QUANTIDADE VIGÊNCIA </w:t>
      </w:r>
    </w:p>
    <w:p w:rsidR="00A75F55" w:rsidRDefault="00C11846" w:rsidP="00B83EDB">
      <w:pPr>
        <w:pStyle w:val="NormalWeb"/>
        <w:jc w:val="both"/>
        <w:rPr>
          <w:rFonts w:asciiTheme="minorHAnsi" w:hAnsiTheme="minorHAnsi"/>
        </w:rPr>
      </w:pPr>
      <w:r w:rsidRPr="00B83EDB">
        <w:rPr>
          <w:rFonts w:asciiTheme="minorHAnsi" w:hAnsiTheme="minorHAnsi"/>
        </w:rPr>
        <w:t xml:space="preserve">2929.10.10 Diisocianato de Difenilmetano 2% 23.000 toneladas 11/01/2017 a 10/01/2018 .................................." (NR) </w:t>
      </w:r>
    </w:p>
    <w:p w:rsidR="00A75F55" w:rsidRDefault="00C11846" w:rsidP="00B83EDB">
      <w:pPr>
        <w:pStyle w:val="NormalWeb"/>
        <w:jc w:val="both"/>
        <w:rPr>
          <w:rFonts w:asciiTheme="minorHAnsi" w:hAnsiTheme="minorHAnsi"/>
        </w:rPr>
      </w:pPr>
      <w:r w:rsidRPr="00B83EDB">
        <w:rPr>
          <w:rFonts w:asciiTheme="minorHAnsi" w:hAnsiTheme="minorHAnsi"/>
        </w:rPr>
        <w:t xml:space="preserve">Art. 2º Fica revogada a Portaria SECEX nº 48, de 29 de novembro de 2016. </w:t>
      </w:r>
    </w:p>
    <w:p w:rsidR="00C11846" w:rsidRPr="00B83EDB" w:rsidRDefault="00C11846" w:rsidP="00B83EDB">
      <w:pPr>
        <w:pStyle w:val="NormalWeb"/>
        <w:jc w:val="both"/>
        <w:rPr>
          <w:rFonts w:asciiTheme="minorHAnsi" w:hAnsiTheme="minorHAnsi"/>
        </w:rPr>
      </w:pPr>
      <w:r w:rsidRPr="00B83EDB">
        <w:rPr>
          <w:rFonts w:asciiTheme="minorHAnsi" w:hAnsiTheme="minorHAnsi"/>
        </w:rPr>
        <w:t>Art. 3º Esta Portaria entra em vigor na data de sua publicação. ABRÃO MIGUEL ÁRABE NETO</w:t>
      </w:r>
    </w:p>
    <w:p w:rsidR="00DC4E99" w:rsidRPr="00B83EDB" w:rsidRDefault="00DC4E99" w:rsidP="00B83EDB">
      <w:pPr>
        <w:pStyle w:val="NormalWeb"/>
        <w:jc w:val="both"/>
        <w:rPr>
          <w:rFonts w:asciiTheme="minorHAnsi" w:hAnsiTheme="minorHAnsi"/>
        </w:rPr>
      </w:pPr>
    </w:p>
    <w:p w:rsidR="00DC4E99" w:rsidRPr="00B83EDB" w:rsidRDefault="00DC4E99" w:rsidP="00B83EDB">
      <w:pPr>
        <w:pStyle w:val="NormalWeb"/>
        <w:jc w:val="both"/>
        <w:rPr>
          <w:rFonts w:asciiTheme="minorHAnsi" w:hAnsiTheme="minorHAnsi"/>
        </w:rPr>
      </w:pPr>
    </w:p>
    <w:p w:rsidR="00B50C41" w:rsidRPr="00576603" w:rsidRDefault="00B50C41" w:rsidP="00576603">
      <w:pPr>
        <w:pStyle w:val="Ttulo1"/>
        <w:pBdr>
          <w:bottom w:val="single" w:sz="12" w:space="0" w:color="EBEDEB"/>
        </w:pBdr>
        <w:spacing w:before="0" w:after="300" w:line="540" w:lineRule="atLeast"/>
        <w:jc w:val="center"/>
        <w:rPr>
          <w:rFonts w:cs="Arial"/>
          <w:b/>
          <w:sz w:val="24"/>
          <w:szCs w:val="24"/>
        </w:rPr>
      </w:pPr>
      <w:r w:rsidRPr="00576603">
        <w:rPr>
          <w:rFonts w:cs="Arial"/>
          <w:b/>
          <w:sz w:val="24"/>
          <w:szCs w:val="24"/>
        </w:rPr>
        <w:t>9/01/2017 - Notícia Siscomex Exportação nº 002/2017</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rPr>
        <w:t>O Departamento de Operações de Comércio Exterior (DECEX) informa que a partir de 1º de fevereiro de 2017, quando o sistema NOVOEX completará cinco anos de existência plena, não será mais possível a inclusão de novas propostas de alteração de RE averbado no módulo SISBACEN. Assim, os usuários devem verificar todas as alterações que ainda se façam necessárias, especialmente para comprovação de atos concessórios de drawback, e providenciar a inclusão da proposta de alteração dos RE até o dia 31/01/17. A consulta e o acompanhamento dos processos permanecerão disponíveis até o final de 2017.</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rPr>
        <w:t>Esclarecimentos podem ser feitos mediante envido de mensagem para o endereço eletrônico</w:t>
      </w:r>
      <w:r w:rsidRPr="00B83EDB">
        <w:rPr>
          <w:rStyle w:val="apple-converted-space"/>
          <w:rFonts w:asciiTheme="minorHAnsi" w:hAnsiTheme="minorHAnsi" w:cs="Arial"/>
        </w:rPr>
        <w:t> </w:t>
      </w:r>
      <w:hyperlink r:id="rId8" w:history="1">
        <w:r w:rsidRPr="00B83EDB">
          <w:rPr>
            <w:rStyle w:val="Hyperlink"/>
            <w:rFonts w:asciiTheme="minorHAnsi" w:hAnsiTheme="minorHAnsi" w:cs="Arial"/>
            <w:color w:val="auto"/>
          </w:rPr>
          <w:t>siscomex@mdic.gov.br</w:t>
        </w:r>
      </w:hyperlink>
      <w:r w:rsidRPr="00B83EDB">
        <w:rPr>
          <w:rFonts w:asciiTheme="minorHAnsi" w:hAnsiTheme="minorHAnsi" w:cs="Arial"/>
        </w:rPr>
        <w:t>.</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rPr>
        <w:t>Departamento de Operações de Comércio Exterior</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rPr>
        <w:t>Secretaria de Comércio Exterior</w:t>
      </w:r>
    </w:p>
    <w:p w:rsidR="00B50C41" w:rsidRPr="00576603" w:rsidRDefault="00B50C41" w:rsidP="00576603">
      <w:pPr>
        <w:pStyle w:val="Ttulo1"/>
        <w:pBdr>
          <w:bottom w:val="single" w:sz="12" w:space="0" w:color="EBEDEB"/>
        </w:pBdr>
        <w:spacing w:before="0" w:after="300" w:line="540" w:lineRule="atLeast"/>
        <w:jc w:val="center"/>
        <w:rPr>
          <w:rFonts w:cs="Arial"/>
          <w:b/>
          <w:sz w:val="24"/>
          <w:szCs w:val="24"/>
        </w:rPr>
      </w:pPr>
      <w:r w:rsidRPr="00576603">
        <w:rPr>
          <w:rFonts w:cs="Arial"/>
          <w:b/>
          <w:sz w:val="24"/>
          <w:szCs w:val="24"/>
        </w:rPr>
        <w:t>10/01/2017 - Notícia Siscomex Importação nº 004/2017</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rPr>
        <w:t>Informamos que, com a entrada em vigor da Resolução Camex n° 125/2016, a NCM 4011.80.90 passará a contar com os seguintes destaques:</w:t>
      </w:r>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8504"/>
      </w:tblGrid>
      <w:tr w:rsidR="00B83EDB" w:rsidRPr="00B83EDB" w:rsidTr="00B50C41">
        <w:tc>
          <w:tcPr>
            <w:tcW w:w="0" w:type="auto"/>
            <w:vAlign w:val="center"/>
            <w:hideMark/>
          </w:tcPr>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rPr>
              <w:lastRenderedPageBreak/>
              <w:t>4011.80.90 - Outros pneumáticos novos, de borracha do tipo utilizado em veículos e máquinas para a construção civil, de mineração e de manutenção industrial.</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001</w:t>
            </w:r>
            <w:r w:rsidRPr="00B83EDB">
              <w:rPr>
                <w:rFonts w:asciiTheme="minorHAnsi" w:hAnsiTheme="minorHAnsi" w:cs="Arial"/>
              </w:rPr>
              <w:t>: bandas espinha de peixe ou semelhantes de aros com diâmetro &lt;= 61 cm com construção diagonais/convencionais.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002:</w:t>
            </w:r>
            <w:r w:rsidRPr="00B83EDB">
              <w:rPr>
                <w:rStyle w:val="apple-converted-space"/>
                <w:rFonts w:asciiTheme="minorHAnsi" w:hAnsiTheme="minorHAnsi" w:cs="Arial"/>
                <w:b/>
                <w:bCs/>
              </w:rPr>
              <w:t> </w:t>
            </w:r>
            <w:r w:rsidRPr="00B83EDB">
              <w:rPr>
                <w:rFonts w:asciiTheme="minorHAnsi" w:hAnsiTheme="minorHAnsi" w:cs="Arial"/>
              </w:rPr>
              <w:t>bandas espinha de peixe ou semelhantes de aros com diâmetro &lt;= 61cm exceto com construção diagonais/convencionais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003</w:t>
            </w:r>
            <w:r w:rsidRPr="00B83EDB">
              <w:rPr>
                <w:rFonts w:asciiTheme="minorHAnsi" w:hAnsiTheme="minorHAnsi" w:cs="Arial"/>
              </w:rPr>
              <w:t>: bandas espinha de peixe ou semelhantes de aros com diâmetro &gt; 61cm com construção diagonais/convencionais.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004</w:t>
            </w:r>
            <w:r w:rsidRPr="00B83EDB">
              <w:rPr>
                <w:rFonts w:asciiTheme="minorHAnsi" w:hAnsiTheme="minorHAnsi" w:cs="Arial"/>
              </w:rPr>
              <w:t>: bandas espinha de peixe ou semelhantes de aros com diâmetro &gt; 61cm exceto com construção diagonais/convencionais.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005</w:t>
            </w:r>
            <w:r w:rsidRPr="00B83EDB">
              <w:rPr>
                <w:rFonts w:asciiTheme="minorHAnsi" w:hAnsiTheme="minorHAnsi" w:cs="Arial"/>
              </w:rPr>
              <w:t>: de aros com diâmetro &lt;= 61 com dimensão entre 2.25-8” e 3.25-8” c/ índice de carga de 2, exceto espinha de peixe ou semelhantes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006</w:t>
            </w:r>
            <w:r w:rsidRPr="00B83EDB">
              <w:rPr>
                <w:rFonts w:asciiTheme="minorHAnsi" w:hAnsiTheme="minorHAnsi" w:cs="Arial"/>
              </w:rPr>
              <w:t>: de aros com diâmetro &lt;= 61 c/ dimensão entre 3.00-12” e 3.25-14” com índice de carga de 2 exceto espinha de peixe ou semelhantes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007</w:t>
            </w:r>
            <w:r w:rsidRPr="00B83EDB">
              <w:rPr>
                <w:rFonts w:asciiTheme="minorHAnsi" w:hAnsiTheme="minorHAnsi" w:cs="Arial"/>
              </w:rPr>
              <w:t>: de aros com diâmetro &lt;= 61 c/ dimensão de 4.10/3.50-8” com índice de carga 2 ou 4 exceto espinha de peixe ou semelhantes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008</w:t>
            </w:r>
            <w:r w:rsidRPr="00B83EDB">
              <w:rPr>
                <w:rFonts w:asciiTheme="minorHAnsi" w:hAnsiTheme="minorHAnsi" w:cs="Arial"/>
              </w:rPr>
              <w:t>: de aros com diâmetro &lt;= 61 c/ dimensão de 4.80/4.00-8” com índices de carga de 2, 4 ou 6 exceto espinha de peixe ou semelhantes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b/>
                <w:bCs/>
              </w:rPr>
              <w:t>DESTAQUE 999</w:t>
            </w:r>
            <w:r w:rsidRPr="00B83EDB">
              <w:rPr>
                <w:rFonts w:asciiTheme="minorHAnsi" w:hAnsiTheme="minorHAnsi" w:cs="Arial"/>
              </w:rPr>
              <w:t>: outros</w:t>
            </w:r>
          </w:p>
          <w:p w:rsidR="00B50C41" w:rsidRPr="00B83EDB" w:rsidRDefault="00B50C41" w:rsidP="00B83EDB">
            <w:pPr>
              <w:pStyle w:val="NormalWeb"/>
              <w:spacing w:before="0" w:beforeAutospacing="0" w:after="135" w:afterAutospacing="0" w:line="270" w:lineRule="atLeast"/>
              <w:jc w:val="both"/>
              <w:rPr>
                <w:rFonts w:asciiTheme="minorHAnsi" w:hAnsiTheme="minorHAnsi" w:cs="Arial"/>
              </w:rPr>
            </w:pPr>
            <w:r w:rsidRPr="00B83EDB">
              <w:rPr>
                <w:rFonts w:asciiTheme="minorHAnsi" w:hAnsiTheme="minorHAnsi" w:cs="Arial"/>
              </w:rPr>
              <w:t>Departamento de Operações de Comércio Exterior</w:t>
            </w:r>
          </w:p>
        </w:tc>
      </w:tr>
    </w:tbl>
    <w:p w:rsidR="008B56A2" w:rsidRPr="00576603" w:rsidRDefault="008B56A2" w:rsidP="00576603">
      <w:pPr>
        <w:pStyle w:val="Ttulo1"/>
        <w:pBdr>
          <w:bottom w:val="single" w:sz="12" w:space="0" w:color="EBEDEB"/>
        </w:pBdr>
        <w:shd w:val="clear" w:color="auto" w:fill="FFFFFF"/>
        <w:spacing w:before="0" w:after="300" w:line="540" w:lineRule="atLeast"/>
        <w:jc w:val="center"/>
        <w:rPr>
          <w:rFonts w:cs="Arial"/>
          <w:b/>
          <w:bCs/>
          <w:sz w:val="24"/>
          <w:szCs w:val="24"/>
        </w:rPr>
      </w:pPr>
      <w:r w:rsidRPr="00576603">
        <w:rPr>
          <w:rFonts w:cs="Arial"/>
          <w:b/>
          <w:sz w:val="24"/>
          <w:szCs w:val="24"/>
        </w:rPr>
        <w:t>10/01/2017 - Notícia Siscomex Exportação nº 003/2017</w:t>
      </w:r>
    </w:p>
    <w:p w:rsidR="008B56A2" w:rsidRPr="00B83EDB" w:rsidRDefault="008B56A2" w:rsidP="00B83EDB">
      <w:pPr>
        <w:pStyle w:val="NormalWeb"/>
        <w:shd w:val="clear" w:color="auto" w:fill="FFFFFF"/>
        <w:spacing w:before="0" w:beforeAutospacing="0" w:after="135" w:afterAutospacing="0" w:line="270" w:lineRule="atLeast"/>
        <w:jc w:val="both"/>
        <w:rPr>
          <w:rFonts w:asciiTheme="minorHAnsi" w:hAnsiTheme="minorHAnsi" w:cs="Arial"/>
        </w:rPr>
      </w:pPr>
      <w:r w:rsidRPr="00B83EDB">
        <w:rPr>
          <w:rFonts w:asciiTheme="minorHAnsi" w:hAnsiTheme="minorHAnsi" w:cs="Arial"/>
        </w:rPr>
        <w:t>Em complementação à Notícia Siscomex Exportação nº 002/2017, o Departamento de Operações de Comércio Exterior (DECEX) informa que não haverá migração dos RE emitidos no módulo SISBACEN para o Novoex, sendo que as propostas de alteração dos RE averbados emitidos naquele módulo devem ser incluídas</w:t>
      </w:r>
      <w:r w:rsidRPr="00B83EDB">
        <w:rPr>
          <w:rStyle w:val="apple-converted-space"/>
          <w:rFonts w:asciiTheme="minorHAnsi" w:hAnsiTheme="minorHAnsi" w:cs="Arial"/>
        </w:rPr>
        <w:t> </w:t>
      </w:r>
      <w:r w:rsidRPr="00B83EDB">
        <w:rPr>
          <w:rFonts w:asciiTheme="minorHAnsi" w:hAnsiTheme="minorHAnsi" w:cs="Arial"/>
        </w:rPr>
        <w:t>até</w:t>
      </w:r>
      <w:r w:rsidRPr="00B83EDB">
        <w:rPr>
          <w:rStyle w:val="apple-converted-space"/>
          <w:rFonts w:asciiTheme="minorHAnsi" w:hAnsiTheme="minorHAnsi" w:cs="Arial"/>
        </w:rPr>
        <w:t> </w:t>
      </w:r>
      <w:r w:rsidRPr="00B83EDB">
        <w:rPr>
          <w:rFonts w:asciiTheme="minorHAnsi" w:hAnsiTheme="minorHAnsi" w:cs="Arial"/>
        </w:rPr>
        <w:t>o dia 31/01/17. Reforçamos que as propostas já incluídas continuarão sendo analisadas normalmente até o final de 2017. Nenhuma alteração ocorrerá nos RE emitidos no Novoex.</w:t>
      </w:r>
    </w:p>
    <w:p w:rsidR="008B56A2" w:rsidRPr="00B83EDB" w:rsidRDefault="008B56A2" w:rsidP="00B83EDB">
      <w:pPr>
        <w:pStyle w:val="NormalWeb"/>
        <w:shd w:val="clear" w:color="auto" w:fill="FFFFFF"/>
        <w:spacing w:before="0" w:beforeAutospacing="0" w:after="135" w:afterAutospacing="0" w:line="270" w:lineRule="atLeast"/>
        <w:jc w:val="both"/>
        <w:rPr>
          <w:rFonts w:asciiTheme="minorHAnsi" w:hAnsiTheme="minorHAnsi" w:cs="Arial"/>
        </w:rPr>
      </w:pPr>
      <w:r w:rsidRPr="00B83EDB">
        <w:rPr>
          <w:rFonts w:asciiTheme="minorHAnsi" w:hAnsiTheme="minorHAnsi" w:cs="Arial"/>
        </w:rPr>
        <w:t>Esclarecimentos podem ser feitos mediante envido de mensagem para o endereço eletrônico</w:t>
      </w:r>
      <w:r w:rsidRPr="00B83EDB">
        <w:rPr>
          <w:rStyle w:val="apple-converted-space"/>
          <w:rFonts w:asciiTheme="minorHAnsi" w:hAnsiTheme="minorHAnsi" w:cs="Arial"/>
        </w:rPr>
        <w:t> </w:t>
      </w:r>
      <w:hyperlink r:id="rId9" w:history="1">
        <w:r w:rsidRPr="00B83EDB">
          <w:rPr>
            <w:rStyle w:val="Hyperlink"/>
            <w:rFonts w:asciiTheme="minorHAnsi" w:hAnsiTheme="minorHAnsi" w:cs="Arial"/>
            <w:color w:val="auto"/>
          </w:rPr>
          <w:t>siscomex@mdic.gov.br</w:t>
        </w:r>
      </w:hyperlink>
      <w:r w:rsidRPr="00B83EDB">
        <w:rPr>
          <w:rFonts w:asciiTheme="minorHAnsi" w:hAnsiTheme="minorHAnsi" w:cs="Arial"/>
        </w:rPr>
        <w:t>.</w:t>
      </w:r>
    </w:p>
    <w:p w:rsidR="008B56A2" w:rsidRPr="00B83EDB" w:rsidRDefault="008B56A2" w:rsidP="00B83EDB">
      <w:pPr>
        <w:pStyle w:val="NormalWeb"/>
        <w:shd w:val="clear" w:color="auto" w:fill="FFFFFF"/>
        <w:spacing w:before="0" w:beforeAutospacing="0" w:after="135" w:afterAutospacing="0" w:line="270" w:lineRule="atLeast"/>
        <w:jc w:val="both"/>
        <w:rPr>
          <w:rFonts w:asciiTheme="minorHAnsi" w:hAnsiTheme="minorHAnsi" w:cs="Arial"/>
        </w:rPr>
      </w:pPr>
      <w:r w:rsidRPr="00B83EDB">
        <w:rPr>
          <w:rFonts w:asciiTheme="minorHAnsi" w:hAnsiTheme="minorHAnsi" w:cs="Arial"/>
        </w:rPr>
        <w:t>Departamento de Operações de Comércio Exterior</w:t>
      </w:r>
    </w:p>
    <w:p w:rsidR="008B56A2" w:rsidRPr="00B83EDB" w:rsidRDefault="008B56A2" w:rsidP="00B83EDB">
      <w:pPr>
        <w:pStyle w:val="NormalWeb"/>
        <w:shd w:val="clear" w:color="auto" w:fill="FFFFFF"/>
        <w:spacing w:before="0" w:beforeAutospacing="0" w:after="135" w:afterAutospacing="0" w:line="270" w:lineRule="atLeast"/>
        <w:jc w:val="both"/>
        <w:rPr>
          <w:rFonts w:asciiTheme="minorHAnsi" w:hAnsiTheme="minorHAnsi" w:cs="Arial"/>
        </w:rPr>
      </w:pPr>
      <w:r w:rsidRPr="00B83EDB">
        <w:rPr>
          <w:rFonts w:asciiTheme="minorHAnsi" w:hAnsiTheme="minorHAnsi" w:cs="Arial"/>
        </w:rPr>
        <w:t>Secretaria de Comércio Exterior</w:t>
      </w:r>
    </w:p>
    <w:p w:rsidR="00B50C41" w:rsidRDefault="00B50C41" w:rsidP="00B83EDB">
      <w:pPr>
        <w:pStyle w:val="NormalWeb"/>
        <w:jc w:val="both"/>
        <w:rPr>
          <w:rFonts w:asciiTheme="minorHAnsi" w:hAnsiTheme="minorHAnsi"/>
          <w:b/>
        </w:rPr>
      </w:pPr>
    </w:p>
    <w:p w:rsidR="003F4971" w:rsidRPr="003F4971" w:rsidRDefault="00FA1103" w:rsidP="003F4971">
      <w:pPr>
        <w:pStyle w:val="NormalWeb"/>
        <w:jc w:val="center"/>
        <w:rPr>
          <w:rFonts w:asciiTheme="minorHAnsi" w:hAnsiTheme="minorHAnsi"/>
          <w:b/>
        </w:rPr>
      </w:pPr>
      <w:r w:rsidRPr="003F4971">
        <w:rPr>
          <w:rFonts w:asciiTheme="minorHAnsi" w:hAnsiTheme="minorHAnsi"/>
          <w:b/>
        </w:rPr>
        <w:t>PORTARIA</w:t>
      </w:r>
      <w:r w:rsidR="003F4971" w:rsidRPr="003F4971">
        <w:rPr>
          <w:rFonts w:asciiTheme="minorHAnsi" w:hAnsiTheme="minorHAnsi"/>
          <w:b/>
        </w:rPr>
        <w:t xml:space="preserve"> COANA</w:t>
      </w:r>
      <w:r w:rsidRPr="003F4971">
        <w:rPr>
          <w:rFonts w:asciiTheme="minorHAnsi" w:hAnsiTheme="minorHAnsi"/>
          <w:b/>
        </w:rPr>
        <w:t xml:space="preserve"> Nº 2, DE 12 DE JANEIRO DE 2017</w:t>
      </w:r>
      <w:r w:rsidRPr="003F4971">
        <w:rPr>
          <w:rFonts w:asciiTheme="minorHAnsi" w:hAnsiTheme="minorHAnsi"/>
          <w:b/>
        </w:rPr>
        <w:t xml:space="preserve"> (DOU 13/01/2017)</w:t>
      </w:r>
    </w:p>
    <w:p w:rsidR="003F4971" w:rsidRDefault="00FA1103" w:rsidP="00B83EDB">
      <w:pPr>
        <w:pStyle w:val="NormalWeb"/>
        <w:jc w:val="both"/>
        <w:rPr>
          <w:rFonts w:asciiTheme="minorHAnsi" w:hAnsiTheme="minorHAnsi"/>
        </w:rPr>
      </w:pPr>
      <w:r w:rsidRPr="003F4971">
        <w:rPr>
          <w:rFonts w:asciiTheme="minorHAnsi" w:hAnsiTheme="minorHAnsi"/>
        </w:rPr>
        <w:t xml:space="preserve">Estabelece a cotação média do dólar dos Estados Unidos da América, referente aos anos-calendários de 2012 a 2016, para fins de apuração da estimativa da capacidade financeira da pessoa jurídica que solicitar habilitação de responsável legal no Siscomex. </w:t>
      </w:r>
      <w:r w:rsidRPr="003F4971">
        <w:rPr>
          <w:rFonts w:asciiTheme="minorHAnsi" w:hAnsiTheme="minorHAnsi"/>
        </w:rPr>
        <w:lastRenderedPageBreak/>
        <w:t xml:space="preserve">O COORDENADOR-GERAL DE ADMINISTRAÇÃO ADUANEIRA SUBSTITUTO, no uso da atribuição que lhe confere o inciso IX do art. 129 do Regimento Interno da Secretaria da Receita Federal do Brasil, aprovado pela Portaria MF nº 203, de 14 de maio de 2012 e tendo em vista o disposto na Instrução Normativa nº 1.603, de 15 de dezembro de 2015, e na Portaria Coana nº 123, de 17 de dezembro de 2015, resolve: </w:t>
      </w:r>
    </w:p>
    <w:p w:rsidR="003F4971" w:rsidRDefault="00FA1103" w:rsidP="00B83EDB">
      <w:pPr>
        <w:pStyle w:val="NormalWeb"/>
        <w:jc w:val="both"/>
        <w:rPr>
          <w:rFonts w:asciiTheme="minorHAnsi" w:hAnsiTheme="minorHAnsi"/>
        </w:rPr>
      </w:pPr>
      <w:r w:rsidRPr="003F4971">
        <w:rPr>
          <w:rFonts w:asciiTheme="minorHAnsi" w:hAnsiTheme="minorHAnsi"/>
        </w:rPr>
        <w:t xml:space="preserve">Art. 1º Para efeito da apuração da estimativa da capacidade financeira da pessoa jurídica que solicitar habilitação de responsável legal no Siscomex, a cotação média do dólar dos Estados Unidos da América, referente aos anos-calendários de 2012 a 2016, corresponde a R$ 2,6566. </w:t>
      </w:r>
    </w:p>
    <w:p w:rsidR="003F4971" w:rsidRDefault="00FA1103" w:rsidP="00B83EDB">
      <w:pPr>
        <w:pStyle w:val="NormalWeb"/>
        <w:jc w:val="both"/>
        <w:rPr>
          <w:rFonts w:asciiTheme="minorHAnsi" w:hAnsiTheme="minorHAnsi"/>
        </w:rPr>
      </w:pPr>
      <w:r w:rsidRPr="003F4971">
        <w:rPr>
          <w:rFonts w:asciiTheme="minorHAnsi" w:hAnsiTheme="minorHAnsi"/>
        </w:rPr>
        <w:t xml:space="preserve">Parágrafo único. A cotação média definida no caput se aplica aos requerimentos protocolados até 31/12/2017. </w:t>
      </w:r>
    </w:p>
    <w:p w:rsidR="00FA1103" w:rsidRPr="003F4971" w:rsidRDefault="00FA1103" w:rsidP="00B83EDB">
      <w:pPr>
        <w:pStyle w:val="NormalWeb"/>
        <w:jc w:val="both"/>
        <w:rPr>
          <w:rFonts w:asciiTheme="minorHAnsi" w:hAnsiTheme="minorHAnsi"/>
        </w:rPr>
      </w:pPr>
      <w:r w:rsidRPr="003F4971">
        <w:rPr>
          <w:rFonts w:asciiTheme="minorHAnsi" w:hAnsiTheme="minorHAnsi"/>
        </w:rPr>
        <w:t>Art. 2º Esta Portaria entra em vigor na data de sua publicação. RONALDO SALLES FELTRIN CORREA</w:t>
      </w:r>
    </w:p>
    <w:p w:rsidR="005D19FF" w:rsidRDefault="005D19FF" w:rsidP="00B83EDB">
      <w:pPr>
        <w:pStyle w:val="NormalWeb"/>
        <w:jc w:val="both"/>
      </w:pPr>
    </w:p>
    <w:p w:rsidR="005D19FF" w:rsidRPr="00B83EDB" w:rsidRDefault="005D19FF" w:rsidP="00B83EDB">
      <w:pPr>
        <w:pStyle w:val="NormalWeb"/>
        <w:jc w:val="both"/>
        <w:rPr>
          <w:rFonts w:asciiTheme="minorHAnsi" w:hAnsiTheme="minorHAnsi"/>
          <w:b/>
        </w:rPr>
      </w:pPr>
    </w:p>
    <w:sectPr w:rsidR="005D19FF" w:rsidRPr="00B83EDB"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64" w:rsidRDefault="00F42964" w:rsidP="00E77E5D">
      <w:pPr>
        <w:spacing w:after="0" w:line="240" w:lineRule="auto"/>
      </w:pPr>
      <w:r>
        <w:separator/>
      </w:r>
    </w:p>
  </w:endnote>
  <w:endnote w:type="continuationSeparator" w:id="0">
    <w:p w:rsidR="00F42964" w:rsidRDefault="00F42964"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64" w:rsidRDefault="00F42964" w:rsidP="00E77E5D">
      <w:pPr>
        <w:spacing w:after="0" w:line="240" w:lineRule="auto"/>
      </w:pPr>
      <w:r>
        <w:separator/>
      </w:r>
    </w:p>
  </w:footnote>
  <w:footnote w:type="continuationSeparator" w:id="0">
    <w:p w:rsidR="00F42964" w:rsidRDefault="00F42964"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F46"/>
    <w:multiLevelType w:val="multilevel"/>
    <w:tmpl w:val="5A8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74871"/>
    <w:multiLevelType w:val="multilevel"/>
    <w:tmpl w:val="B16C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96CC9"/>
    <w:multiLevelType w:val="multilevel"/>
    <w:tmpl w:val="31BC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03134"/>
    <w:multiLevelType w:val="multilevel"/>
    <w:tmpl w:val="B14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C0C8E"/>
    <w:multiLevelType w:val="multilevel"/>
    <w:tmpl w:val="91E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B48FB"/>
    <w:multiLevelType w:val="multilevel"/>
    <w:tmpl w:val="ECD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76C3D"/>
    <w:multiLevelType w:val="multilevel"/>
    <w:tmpl w:val="82B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A42FE"/>
    <w:multiLevelType w:val="multilevel"/>
    <w:tmpl w:val="A7E4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C1AB8"/>
    <w:multiLevelType w:val="multilevel"/>
    <w:tmpl w:val="98F0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E6069"/>
    <w:multiLevelType w:val="hybridMultilevel"/>
    <w:tmpl w:val="CDD62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B7741A"/>
    <w:multiLevelType w:val="multilevel"/>
    <w:tmpl w:val="C32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FC4399"/>
    <w:multiLevelType w:val="multilevel"/>
    <w:tmpl w:val="240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937263"/>
    <w:multiLevelType w:val="multilevel"/>
    <w:tmpl w:val="0DC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9E6F94"/>
    <w:multiLevelType w:val="multilevel"/>
    <w:tmpl w:val="ADD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4266B8"/>
    <w:multiLevelType w:val="multilevel"/>
    <w:tmpl w:val="F0E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FE360E"/>
    <w:multiLevelType w:val="multilevel"/>
    <w:tmpl w:val="E36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AA71C3"/>
    <w:multiLevelType w:val="multilevel"/>
    <w:tmpl w:val="4850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A10AC"/>
    <w:multiLevelType w:val="multilevel"/>
    <w:tmpl w:val="8F2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759A7"/>
    <w:multiLevelType w:val="multilevel"/>
    <w:tmpl w:val="5D3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B1CDA"/>
    <w:multiLevelType w:val="multilevel"/>
    <w:tmpl w:val="2A5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F66395"/>
    <w:multiLevelType w:val="multilevel"/>
    <w:tmpl w:val="212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8A78E4"/>
    <w:multiLevelType w:val="multilevel"/>
    <w:tmpl w:val="4D1E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7C203D"/>
    <w:multiLevelType w:val="multilevel"/>
    <w:tmpl w:val="EE3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C9316F"/>
    <w:multiLevelType w:val="multilevel"/>
    <w:tmpl w:val="5C8A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847344"/>
    <w:multiLevelType w:val="hybridMultilevel"/>
    <w:tmpl w:val="8BB08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F06AB9"/>
    <w:multiLevelType w:val="multilevel"/>
    <w:tmpl w:val="F2BC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994729"/>
    <w:multiLevelType w:val="multilevel"/>
    <w:tmpl w:val="4206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BC3131"/>
    <w:multiLevelType w:val="multilevel"/>
    <w:tmpl w:val="A3A0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EA7619"/>
    <w:multiLevelType w:val="multilevel"/>
    <w:tmpl w:val="C12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5A20AD"/>
    <w:multiLevelType w:val="multilevel"/>
    <w:tmpl w:val="8D7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3151BE"/>
    <w:multiLevelType w:val="multilevel"/>
    <w:tmpl w:val="5EE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B5129"/>
    <w:multiLevelType w:val="multilevel"/>
    <w:tmpl w:val="9D7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3E65E5"/>
    <w:multiLevelType w:val="multilevel"/>
    <w:tmpl w:val="977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F03ABE"/>
    <w:multiLevelType w:val="multilevel"/>
    <w:tmpl w:val="858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B1BD5"/>
    <w:multiLevelType w:val="hybridMultilevel"/>
    <w:tmpl w:val="E0768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7364D9"/>
    <w:multiLevelType w:val="multilevel"/>
    <w:tmpl w:val="574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EE657C"/>
    <w:multiLevelType w:val="multilevel"/>
    <w:tmpl w:val="1BB2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87074C"/>
    <w:multiLevelType w:val="multilevel"/>
    <w:tmpl w:val="31C80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2517F9"/>
    <w:multiLevelType w:val="hybridMultilevel"/>
    <w:tmpl w:val="7562A6E8"/>
    <w:lvl w:ilvl="0" w:tplc="856ACFD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3D0EE8"/>
    <w:multiLevelType w:val="multilevel"/>
    <w:tmpl w:val="15D8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E526D1"/>
    <w:multiLevelType w:val="multilevel"/>
    <w:tmpl w:val="D69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394498"/>
    <w:multiLevelType w:val="multilevel"/>
    <w:tmpl w:val="9A1EE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0B7509"/>
    <w:multiLevelType w:val="multilevel"/>
    <w:tmpl w:val="7CC06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431923"/>
    <w:multiLevelType w:val="multilevel"/>
    <w:tmpl w:val="FF1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9D0111"/>
    <w:multiLevelType w:val="multilevel"/>
    <w:tmpl w:val="50B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B47995"/>
    <w:multiLevelType w:val="multilevel"/>
    <w:tmpl w:val="29F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FB5A31"/>
    <w:multiLevelType w:val="multilevel"/>
    <w:tmpl w:val="C98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2"/>
  </w:num>
  <w:num w:numId="3">
    <w:abstractNumId w:val="36"/>
  </w:num>
  <w:num w:numId="4">
    <w:abstractNumId w:val="3"/>
  </w:num>
  <w:num w:numId="5">
    <w:abstractNumId w:val="43"/>
  </w:num>
  <w:num w:numId="6">
    <w:abstractNumId w:val="29"/>
  </w:num>
  <w:num w:numId="7">
    <w:abstractNumId w:val="6"/>
  </w:num>
  <w:num w:numId="8">
    <w:abstractNumId w:val="11"/>
  </w:num>
  <w:num w:numId="9">
    <w:abstractNumId w:val="16"/>
  </w:num>
  <w:num w:numId="10">
    <w:abstractNumId w:val="26"/>
  </w:num>
  <w:num w:numId="11">
    <w:abstractNumId w:val="5"/>
  </w:num>
  <w:num w:numId="12">
    <w:abstractNumId w:val="20"/>
  </w:num>
  <w:num w:numId="13">
    <w:abstractNumId w:val="13"/>
  </w:num>
  <w:num w:numId="14">
    <w:abstractNumId w:val="9"/>
  </w:num>
  <w:num w:numId="15">
    <w:abstractNumId w:val="34"/>
  </w:num>
  <w:num w:numId="16">
    <w:abstractNumId w:val="24"/>
  </w:num>
  <w:num w:numId="17">
    <w:abstractNumId w:val="45"/>
  </w:num>
  <w:num w:numId="18">
    <w:abstractNumId w:val="4"/>
  </w:num>
  <w:num w:numId="19">
    <w:abstractNumId w:val="15"/>
  </w:num>
  <w:num w:numId="20">
    <w:abstractNumId w:val="46"/>
  </w:num>
  <w:num w:numId="21">
    <w:abstractNumId w:val="18"/>
  </w:num>
  <w:num w:numId="22">
    <w:abstractNumId w:val="8"/>
  </w:num>
  <w:num w:numId="23">
    <w:abstractNumId w:val="0"/>
  </w:num>
  <w:num w:numId="24">
    <w:abstractNumId w:val="37"/>
  </w:num>
  <w:num w:numId="25">
    <w:abstractNumId w:val="7"/>
  </w:num>
  <w:num w:numId="26">
    <w:abstractNumId w:val="2"/>
  </w:num>
  <w:num w:numId="27">
    <w:abstractNumId w:val="12"/>
  </w:num>
  <w:num w:numId="28">
    <w:abstractNumId w:val="14"/>
  </w:num>
  <w:num w:numId="29">
    <w:abstractNumId w:val="31"/>
  </w:num>
  <w:num w:numId="30">
    <w:abstractNumId w:val="10"/>
  </w:num>
  <w:num w:numId="31">
    <w:abstractNumId w:val="40"/>
  </w:num>
  <w:num w:numId="32">
    <w:abstractNumId w:val="30"/>
  </w:num>
  <w:num w:numId="33">
    <w:abstractNumId w:val="17"/>
  </w:num>
  <w:num w:numId="34">
    <w:abstractNumId w:val="44"/>
  </w:num>
  <w:num w:numId="35">
    <w:abstractNumId w:val="23"/>
  </w:num>
  <w:num w:numId="36">
    <w:abstractNumId w:val="28"/>
  </w:num>
  <w:num w:numId="37">
    <w:abstractNumId w:val="22"/>
  </w:num>
  <w:num w:numId="38">
    <w:abstractNumId w:val="33"/>
  </w:num>
  <w:num w:numId="39">
    <w:abstractNumId w:val="38"/>
  </w:num>
  <w:num w:numId="40">
    <w:abstractNumId w:val="39"/>
  </w:num>
  <w:num w:numId="41">
    <w:abstractNumId w:val="27"/>
  </w:num>
  <w:num w:numId="42">
    <w:abstractNumId w:val="41"/>
  </w:num>
  <w:num w:numId="43">
    <w:abstractNumId w:val="35"/>
  </w:num>
  <w:num w:numId="44">
    <w:abstractNumId w:val="25"/>
  </w:num>
  <w:num w:numId="45">
    <w:abstractNumId w:val="42"/>
  </w:num>
  <w:num w:numId="46">
    <w:abstractNumId w:val="19"/>
  </w:num>
  <w:num w:numId="4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5C20"/>
    <w:rsid w:val="00016135"/>
    <w:rsid w:val="0001678C"/>
    <w:rsid w:val="00017BD3"/>
    <w:rsid w:val="00020866"/>
    <w:rsid w:val="00021331"/>
    <w:rsid w:val="00024F20"/>
    <w:rsid w:val="00025327"/>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45A2D"/>
    <w:rsid w:val="0005055A"/>
    <w:rsid w:val="000506ED"/>
    <w:rsid w:val="00052CDE"/>
    <w:rsid w:val="00053AEB"/>
    <w:rsid w:val="000541B0"/>
    <w:rsid w:val="00054642"/>
    <w:rsid w:val="00055BC7"/>
    <w:rsid w:val="00057293"/>
    <w:rsid w:val="0006174F"/>
    <w:rsid w:val="00063E47"/>
    <w:rsid w:val="00064A50"/>
    <w:rsid w:val="000663F4"/>
    <w:rsid w:val="0006700F"/>
    <w:rsid w:val="00067A26"/>
    <w:rsid w:val="000718DC"/>
    <w:rsid w:val="00071DA3"/>
    <w:rsid w:val="00072BA9"/>
    <w:rsid w:val="000734A7"/>
    <w:rsid w:val="00074D10"/>
    <w:rsid w:val="0007536D"/>
    <w:rsid w:val="0007602A"/>
    <w:rsid w:val="00076260"/>
    <w:rsid w:val="000764E4"/>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1A71"/>
    <w:rsid w:val="000C5924"/>
    <w:rsid w:val="000C5931"/>
    <w:rsid w:val="000C60C3"/>
    <w:rsid w:val="000C70CA"/>
    <w:rsid w:val="000C7A6B"/>
    <w:rsid w:val="000C7B8F"/>
    <w:rsid w:val="000D0C75"/>
    <w:rsid w:val="000D0D83"/>
    <w:rsid w:val="000D187E"/>
    <w:rsid w:val="000D34EE"/>
    <w:rsid w:val="000D3884"/>
    <w:rsid w:val="000D3DD1"/>
    <w:rsid w:val="000D48AF"/>
    <w:rsid w:val="000D644C"/>
    <w:rsid w:val="000D703A"/>
    <w:rsid w:val="000E066C"/>
    <w:rsid w:val="000E06A5"/>
    <w:rsid w:val="000E0ABC"/>
    <w:rsid w:val="000E10BA"/>
    <w:rsid w:val="000E1A13"/>
    <w:rsid w:val="000E54B7"/>
    <w:rsid w:val="000F0372"/>
    <w:rsid w:val="000F31CC"/>
    <w:rsid w:val="000F6DC7"/>
    <w:rsid w:val="000F7E0F"/>
    <w:rsid w:val="001004F6"/>
    <w:rsid w:val="001013A2"/>
    <w:rsid w:val="00102F1F"/>
    <w:rsid w:val="00103657"/>
    <w:rsid w:val="00104306"/>
    <w:rsid w:val="001106FB"/>
    <w:rsid w:val="00110D23"/>
    <w:rsid w:val="0011215E"/>
    <w:rsid w:val="00112C0D"/>
    <w:rsid w:val="00115623"/>
    <w:rsid w:val="00115FC2"/>
    <w:rsid w:val="001163E7"/>
    <w:rsid w:val="00116ABE"/>
    <w:rsid w:val="0011735B"/>
    <w:rsid w:val="00121BBC"/>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4327"/>
    <w:rsid w:val="001949CA"/>
    <w:rsid w:val="00194F54"/>
    <w:rsid w:val="00196031"/>
    <w:rsid w:val="00197EB5"/>
    <w:rsid w:val="001A12AF"/>
    <w:rsid w:val="001A1E86"/>
    <w:rsid w:val="001A2ECA"/>
    <w:rsid w:val="001A3A9A"/>
    <w:rsid w:val="001A531B"/>
    <w:rsid w:val="001A596F"/>
    <w:rsid w:val="001A59EA"/>
    <w:rsid w:val="001A5C8E"/>
    <w:rsid w:val="001A6EC5"/>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4F6A"/>
    <w:rsid w:val="001D575E"/>
    <w:rsid w:val="001D7850"/>
    <w:rsid w:val="001E0B61"/>
    <w:rsid w:val="001E17C6"/>
    <w:rsid w:val="001E3D29"/>
    <w:rsid w:val="001E4B67"/>
    <w:rsid w:val="001E6F87"/>
    <w:rsid w:val="001E79CA"/>
    <w:rsid w:val="001E7CA4"/>
    <w:rsid w:val="001E7D99"/>
    <w:rsid w:val="001F2EFA"/>
    <w:rsid w:val="001F2F17"/>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4657"/>
    <w:rsid w:val="00214E39"/>
    <w:rsid w:val="00214FA4"/>
    <w:rsid w:val="00217D34"/>
    <w:rsid w:val="00220050"/>
    <w:rsid w:val="002214EB"/>
    <w:rsid w:val="0022190F"/>
    <w:rsid w:val="00221D25"/>
    <w:rsid w:val="00221E1C"/>
    <w:rsid w:val="00222AA1"/>
    <w:rsid w:val="00223FA9"/>
    <w:rsid w:val="00224EDF"/>
    <w:rsid w:val="00225884"/>
    <w:rsid w:val="0022604D"/>
    <w:rsid w:val="00226122"/>
    <w:rsid w:val="002305C1"/>
    <w:rsid w:val="002316E4"/>
    <w:rsid w:val="002320D7"/>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80099"/>
    <w:rsid w:val="00282507"/>
    <w:rsid w:val="00282704"/>
    <w:rsid w:val="00282BFC"/>
    <w:rsid w:val="00282DD1"/>
    <w:rsid w:val="00284FDA"/>
    <w:rsid w:val="00285C89"/>
    <w:rsid w:val="00286A80"/>
    <w:rsid w:val="002875DE"/>
    <w:rsid w:val="00287674"/>
    <w:rsid w:val="00290581"/>
    <w:rsid w:val="00290C88"/>
    <w:rsid w:val="00291E31"/>
    <w:rsid w:val="00292B13"/>
    <w:rsid w:val="00293967"/>
    <w:rsid w:val="00294F87"/>
    <w:rsid w:val="002A0E40"/>
    <w:rsid w:val="002A6A9A"/>
    <w:rsid w:val="002A7750"/>
    <w:rsid w:val="002A7BD3"/>
    <w:rsid w:val="002B13E0"/>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7361"/>
    <w:rsid w:val="002D0B1B"/>
    <w:rsid w:val="002D0EC6"/>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03F9"/>
    <w:rsid w:val="002F2F70"/>
    <w:rsid w:val="002F3AC2"/>
    <w:rsid w:val="002F3D75"/>
    <w:rsid w:val="002F44DE"/>
    <w:rsid w:val="002F5214"/>
    <w:rsid w:val="002F605E"/>
    <w:rsid w:val="002F6528"/>
    <w:rsid w:val="00300469"/>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3908"/>
    <w:rsid w:val="00345886"/>
    <w:rsid w:val="00345D7F"/>
    <w:rsid w:val="003462F4"/>
    <w:rsid w:val="00346902"/>
    <w:rsid w:val="003478CA"/>
    <w:rsid w:val="00351728"/>
    <w:rsid w:val="00352036"/>
    <w:rsid w:val="0035562C"/>
    <w:rsid w:val="00355861"/>
    <w:rsid w:val="00356C2B"/>
    <w:rsid w:val="00357080"/>
    <w:rsid w:val="00357206"/>
    <w:rsid w:val="003609C5"/>
    <w:rsid w:val="003613AA"/>
    <w:rsid w:val="00364B89"/>
    <w:rsid w:val="00365AD8"/>
    <w:rsid w:val="003666EF"/>
    <w:rsid w:val="003678E4"/>
    <w:rsid w:val="0037113A"/>
    <w:rsid w:val="00371B12"/>
    <w:rsid w:val="00380973"/>
    <w:rsid w:val="003810FE"/>
    <w:rsid w:val="00385658"/>
    <w:rsid w:val="003858D7"/>
    <w:rsid w:val="00385A7B"/>
    <w:rsid w:val="00385B74"/>
    <w:rsid w:val="00385F93"/>
    <w:rsid w:val="00386FAF"/>
    <w:rsid w:val="003905B0"/>
    <w:rsid w:val="00391E4C"/>
    <w:rsid w:val="00393A54"/>
    <w:rsid w:val="00394B6D"/>
    <w:rsid w:val="00396741"/>
    <w:rsid w:val="00396E6B"/>
    <w:rsid w:val="00397F80"/>
    <w:rsid w:val="003A0DA1"/>
    <w:rsid w:val="003A0F15"/>
    <w:rsid w:val="003A19EF"/>
    <w:rsid w:val="003A2FBE"/>
    <w:rsid w:val="003A5E2E"/>
    <w:rsid w:val="003A5F6A"/>
    <w:rsid w:val="003A6C68"/>
    <w:rsid w:val="003A7E6C"/>
    <w:rsid w:val="003B0282"/>
    <w:rsid w:val="003B12CF"/>
    <w:rsid w:val="003B2592"/>
    <w:rsid w:val="003B26A4"/>
    <w:rsid w:val="003B33E3"/>
    <w:rsid w:val="003B347A"/>
    <w:rsid w:val="003B53FC"/>
    <w:rsid w:val="003B6337"/>
    <w:rsid w:val="003B7376"/>
    <w:rsid w:val="003B7614"/>
    <w:rsid w:val="003C09B2"/>
    <w:rsid w:val="003C0C85"/>
    <w:rsid w:val="003C1F05"/>
    <w:rsid w:val="003C2147"/>
    <w:rsid w:val="003C5329"/>
    <w:rsid w:val="003C6BC1"/>
    <w:rsid w:val="003D10AB"/>
    <w:rsid w:val="003D1898"/>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4971"/>
    <w:rsid w:val="003F5A7B"/>
    <w:rsid w:val="003F6B0A"/>
    <w:rsid w:val="003F7E9F"/>
    <w:rsid w:val="004018E6"/>
    <w:rsid w:val="00402CDA"/>
    <w:rsid w:val="004036A4"/>
    <w:rsid w:val="004052EF"/>
    <w:rsid w:val="00407DE0"/>
    <w:rsid w:val="00411CC3"/>
    <w:rsid w:val="004144EC"/>
    <w:rsid w:val="004146C0"/>
    <w:rsid w:val="00415EBB"/>
    <w:rsid w:val="004177A5"/>
    <w:rsid w:val="00422937"/>
    <w:rsid w:val="00422E09"/>
    <w:rsid w:val="004233E2"/>
    <w:rsid w:val="004237C9"/>
    <w:rsid w:val="004242AB"/>
    <w:rsid w:val="004248B5"/>
    <w:rsid w:val="0042493E"/>
    <w:rsid w:val="0042607E"/>
    <w:rsid w:val="00427821"/>
    <w:rsid w:val="004303DE"/>
    <w:rsid w:val="00431C52"/>
    <w:rsid w:val="004321CA"/>
    <w:rsid w:val="00432566"/>
    <w:rsid w:val="004343F9"/>
    <w:rsid w:val="00436335"/>
    <w:rsid w:val="0043640F"/>
    <w:rsid w:val="00442F34"/>
    <w:rsid w:val="00451A7D"/>
    <w:rsid w:val="00452AF7"/>
    <w:rsid w:val="00454548"/>
    <w:rsid w:val="004548EE"/>
    <w:rsid w:val="004553D1"/>
    <w:rsid w:val="00461130"/>
    <w:rsid w:val="00461362"/>
    <w:rsid w:val="00461A63"/>
    <w:rsid w:val="00461ABF"/>
    <w:rsid w:val="00461BC9"/>
    <w:rsid w:val="00464721"/>
    <w:rsid w:val="00465039"/>
    <w:rsid w:val="00465238"/>
    <w:rsid w:val="004653AB"/>
    <w:rsid w:val="00465B15"/>
    <w:rsid w:val="0047180A"/>
    <w:rsid w:val="00472305"/>
    <w:rsid w:val="004731AB"/>
    <w:rsid w:val="00473B3E"/>
    <w:rsid w:val="00475A52"/>
    <w:rsid w:val="004775E0"/>
    <w:rsid w:val="00480E92"/>
    <w:rsid w:val="00483B41"/>
    <w:rsid w:val="00485869"/>
    <w:rsid w:val="00486228"/>
    <w:rsid w:val="004904E9"/>
    <w:rsid w:val="0049295B"/>
    <w:rsid w:val="00492BC5"/>
    <w:rsid w:val="00492DE4"/>
    <w:rsid w:val="0049447C"/>
    <w:rsid w:val="00494C8F"/>
    <w:rsid w:val="004967BC"/>
    <w:rsid w:val="0049721A"/>
    <w:rsid w:val="004976FD"/>
    <w:rsid w:val="004A143A"/>
    <w:rsid w:val="004A1BB7"/>
    <w:rsid w:val="004A1F51"/>
    <w:rsid w:val="004A408F"/>
    <w:rsid w:val="004A410A"/>
    <w:rsid w:val="004A4745"/>
    <w:rsid w:val="004A5AE8"/>
    <w:rsid w:val="004A635E"/>
    <w:rsid w:val="004B01B8"/>
    <w:rsid w:val="004B196B"/>
    <w:rsid w:val="004B2D83"/>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5D82"/>
    <w:rsid w:val="004D6C9F"/>
    <w:rsid w:val="004D70D8"/>
    <w:rsid w:val="004E064C"/>
    <w:rsid w:val="004E279F"/>
    <w:rsid w:val="004E2BBA"/>
    <w:rsid w:val="004E5D1C"/>
    <w:rsid w:val="004E7C56"/>
    <w:rsid w:val="004F4F21"/>
    <w:rsid w:val="004F50DC"/>
    <w:rsid w:val="004F5EA7"/>
    <w:rsid w:val="004F7761"/>
    <w:rsid w:val="00502F12"/>
    <w:rsid w:val="0050310A"/>
    <w:rsid w:val="00503727"/>
    <w:rsid w:val="00505221"/>
    <w:rsid w:val="005057CA"/>
    <w:rsid w:val="00505DA6"/>
    <w:rsid w:val="00511509"/>
    <w:rsid w:val="0051211B"/>
    <w:rsid w:val="005126ED"/>
    <w:rsid w:val="00512A8C"/>
    <w:rsid w:val="005143BF"/>
    <w:rsid w:val="00515F36"/>
    <w:rsid w:val="005163DA"/>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8A2"/>
    <w:rsid w:val="00561CB2"/>
    <w:rsid w:val="005629A2"/>
    <w:rsid w:val="005642D9"/>
    <w:rsid w:val="00564567"/>
    <w:rsid w:val="00564C3C"/>
    <w:rsid w:val="00564CD8"/>
    <w:rsid w:val="005665E4"/>
    <w:rsid w:val="00567201"/>
    <w:rsid w:val="005679AF"/>
    <w:rsid w:val="00571392"/>
    <w:rsid w:val="00571646"/>
    <w:rsid w:val="0057272A"/>
    <w:rsid w:val="00574F37"/>
    <w:rsid w:val="005763E2"/>
    <w:rsid w:val="00576603"/>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47E"/>
    <w:rsid w:val="005C0805"/>
    <w:rsid w:val="005C15B6"/>
    <w:rsid w:val="005C20E8"/>
    <w:rsid w:val="005C32E1"/>
    <w:rsid w:val="005C332A"/>
    <w:rsid w:val="005C35C2"/>
    <w:rsid w:val="005C3CEB"/>
    <w:rsid w:val="005C50AA"/>
    <w:rsid w:val="005C5167"/>
    <w:rsid w:val="005C5AF0"/>
    <w:rsid w:val="005C64AC"/>
    <w:rsid w:val="005C76DA"/>
    <w:rsid w:val="005D12FA"/>
    <w:rsid w:val="005D19FF"/>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1647"/>
    <w:rsid w:val="006069CF"/>
    <w:rsid w:val="00606C6D"/>
    <w:rsid w:val="00607C54"/>
    <w:rsid w:val="006110A0"/>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672"/>
    <w:rsid w:val="00632955"/>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197E"/>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68E6"/>
    <w:rsid w:val="006D6D17"/>
    <w:rsid w:val="006D78C5"/>
    <w:rsid w:val="006E1A4E"/>
    <w:rsid w:val="006E1BC2"/>
    <w:rsid w:val="006E2102"/>
    <w:rsid w:val="006E2ADF"/>
    <w:rsid w:val="006E5082"/>
    <w:rsid w:val="006E5359"/>
    <w:rsid w:val="006F03D2"/>
    <w:rsid w:val="006F0F79"/>
    <w:rsid w:val="006F2BBF"/>
    <w:rsid w:val="006F2BDB"/>
    <w:rsid w:val="006F4F3F"/>
    <w:rsid w:val="006F5C35"/>
    <w:rsid w:val="006F6166"/>
    <w:rsid w:val="006F7178"/>
    <w:rsid w:val="006F79B4"/>
    <w:rsid w:val="00703BA9"/>
    <w:rsid w:val="0070524A"/>
    <w:rsid w:val="007058C1"/>
    <w:rsid w:val="00705C63"/>
    <w:rsid w:val="00706D4F"/>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25E7"/>
    <w:rsid w:val="00743926"/>
    <w:rsid w:val="0074493A"/>
    <w:rsid w:val="00744DF0"/>
    <w:rsid w:val="007453A7"/>
    <w:rsid w:val="007455A1"/>
    <w:rsid w:val="007505F3"/>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5B1"/>
    <w:rsid w:val="007A2B46"/>
    <w:rsid w:val="007A2FAD"/>
    <w:rsid w:val="007A3BE8"/>
    <w:rsid w:val="007A3D8C"/>
    <w:rsid w:val="007A47D9"/>
    <w:rsid w:val="007A653A"/>
    <w:rsid w:val="007B16A5"/>
    <w:rsid w:val="007B1867"/>
    <w:rsid w:val="007B2ED6"/>
    <w:rsid w:val="007B4142"/>
    <w:rsid w:val="007B42B4"/>
    <w:rsid w:val="007B4F46"/>
    <w:rsid w:val="007B58C9"/>
    <w:rsid w:val="007B5C6E"/>
    <w:rsid w:val="007B6297"/>
    <w:rsid w:val="007C127E"/>
    <w:rsid w:val="007C14D1"/>
    <w:rsid w:val="007C5C10"/>
    <w:rsid w:val="007C6012"/>
    <w:rsid w:val="007D040B"/>
    <w:rsid w:val="007D08E5"/>
    <w:rsid w:val="007D2C5F"/>
    <w:rsid w:val="007D313B"/>
    <w:rsid w:val="007D5440"/>
    <w:rsid w:val="007D55D4"/>
    <w:rsid w:val="007D60B0"/>
    <w:rsid w:val="007E1867"/>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7F7AF7"/>
    <w:rsid w:val="007F7BC2"/>
    <w:rsid w:val="008004A2"/>
    <w:rsid w:val="00800BAB"/>
    <w:rsid w:val="0080277C"/>
    <w:rsid w:val="00802F16"/>
    <w:rsid w:val="00804ABE"/>
    <w:rsid w:val="00804C43"/>
    <w:rsid w:val="008059AD"/>
    <w:rsid w:val="00805F94"/>
    <w:rsid w:val="00807745"/>
    <w:rsid w:val="00807D03"/>
    <w:rsid w:val="00810856"/>
    <w:rsid w:val="00812355"/>
    <w:rsid w:val="008145B1"/>
    <w:rsid w:val="0081468F"/>
    <w:rsid w:val="00815D2E"/>
    <w:rsid w:val="008202F6"/>
    <w:rsid w:val="00820642"/>
    <w:rsid w:val="008207A6"/>
    <w:rsid w:val="0082089F"/>
    <w:rsid w:val="00823069"/>
    <w:rsid w:val="0083071F"/>
    <w:rsid w:val="00831FBB"/>
    <w:rsid w:val="008335E2"/>
    <w:rsid w:val="0083402B"/>
    <w:rsid w:val="0083678F"/>
    <w:rsid w:val="00836B12"/>
    <w:rsid w:val="008400B8"/>
    <w:rsid w:val="008418E4"/>
    <w:rsid w:val="0084332D"/>
    <w:rsid w:val="00843CD0"/>
    <w:rsid w:val="00843D59"/>
    <w:rsid w:val="008458B2"/>
    <w:rsid w:val="00846994"/>
    <w:rsid w:val="00846B46"/>
    <w:rsid w:val="00852209"/>
    <w:rsid w:val="008530EA"/>
    <w:rsid w:val="00856C28"/>
    <w:rsid w:val="008576A5"/>
    <w:rsid w:val="008605BE"/>
    <w:rsid w:val="00860901"/>
    <w:rsid w:val="00860ED9"/>
    <w:rsid w:val="00864819"/>
    <w:rsid w:val="00864FF6"/>
    <w:rsid w:val="00865829"/>
    <w:rsid w:val="00865CA1"/>
    <w:rsid w:val="0086689E"/>
    <w:rsid w:val="00870D7B"/>
    <w:rsid w:val="008712CE"/>
    <w:rsid w:val="0087317C"/>
    <w:rsid w:val="00874622"/>
    <w:rsid w:val="00874D91"/>
    <w:rsid w:val="00874E81"/>
    <w:rsid w:val="008753EA"/>
    <w:rsid w:val="008769BC"/>
    <w:rsid w:val="008769BF"/>
    <w:rsid w:val="008806CD"/>
    <w:rsid w:val="00881A9F"/>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251E"/>
    <w:rsid w:val="008B4B6C"/>
    <w:rsid w:val="008B56A2"/>
    <w:rsid w:val="008B5B61"/>
    <w:rsid w:val="008B6C3D"/>
    <w:rsid w:val="008B6DC0"/>
    <w:rsid w:val="008B782B"/>
    <w:rsid w:val="008B7D25"/>
    <w:rsid w:val="008C03A8"/>
    <w:rsid w:val="008C23A3"/>
    <w:rsid w:val="008C491F"/>
    <w:rsid w:val="008C4D96"/>
    <w:rsid w:val="008C56A8"/>
    <w:rsid w:val="008C56DE"/>
    <w:rsid w:val="008C6CFB"/>
    <w:rsid w:val="008C7E63"/>
    <w:rsid w:val="008D20E8"/>
    <w:rsid w:val="008D23D8"/>
    <w:rsid w:val="008D3E75"/>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8CE"/>
    <w:rsid w:val="0090696A"/>
    <w:rsid w:val="00906DC4"/>
    <w:rsid w:val="0091160F"/>
    <w:rsid w:val="00912514"/>
    <w:rsid w:val="0091293B"/>
    <w:rsid w:val="00913D4F"/>
    <w:rsid w:val="00914863"/>
    <w:rsid w:val="00915D49"/>
    <w:rsid w:val="0091691B"/>
    <w:rsid w:val="0091714E"/>
    <w:rsid w:val="00917E2B"/>
    <w:rsid w:val="00917EA7"/>
    <w:rsid w:val="009256D7"/>
    <w:rsid w:val="0092596D"/>
    <w:rsid w:val="009302B2"/>
    <w:rsid w:val="009303BD"/>
    <w:rsid w:val="009303D4"/>
    <w:rsid w:val="009314C0"/>
    <w:rsid w:val="00931DF4"/>
    <w:rsid w:val="00932875"/>
    <w:rsid w:val="0093489B"/>
    <w:rsid w:val="00935293"/>
    <w:rsid w:val="00937773"/>
    <w:rsid w:val="00937EC3"/>
    <w:rsid w:val="00940C40"/>
    <w:rsid w:val="009418D7"/>
    <w:rsid w:val="0094402E"/>
    <w:rsid w:val="00945D20"/>
    <w:rsid w:val="00952474"/>
    <w:rsid w:val="00952D62"/>
    <w:rsid w:val="00953420"/>
    <w:rsid w:val="009542A1"/>
    <w:rsid w:val="009546F0"/>
    <w:rsid w:val="00954B7C"/>
    <w:rsid w:val="00954D3B"/>
    <w:rsid w:val="00956742"/>
    <w:rsid w:val="009620BB"/>
    <w:rsid w:val="00962B23"/>
    <w:rsid w:val="00964EA0"/>
    <w:rsid w:val="00966895"/>
    <w:rsid w:val="00977629"/>
    <w:rsid w:val="0098012A"/>
    <w:rsid w:val="00980640"/>
    <w:rsid w:val="009818C5"/>
    <w:rsid w:val="00983573"/>
    <w:rsid w:val="009838D4"/>
    <w:rsid w:val="00983BDE"/>
    <w:rsid w:val="009840B4"/>
    <w:rsid w:val="00984694"/>
    <w:rsid w:val="00984F1D"/>
    <w:rsid w:val="0098519A"/>
    <w:rsid w:val="00986121"/>
    <w:rsid w:val="0098757D"/>
    <w:rsid w:val="00991B34"/>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8D"/>
    <w:rsid w:val="009B28B0"/>
    <w:rsid w:val="009B34BE"/>
    <w:rsid w:val="009B41A2"/>
    <w:rsid w:val="009B65ED"/>
    <w:rsid w:val="009B6DBA"/>
    <w:rsid w:val="009C0245"/>
    <w:rsid w:val="009C0E49"/>
    <w:rsid w:val="009C255D"/>
    <w:rsid w:val="009C40FC"/>
    <w:rsid w:val="009C5527"/>
    <w:rsid w:val="009C62C8"/>
    <w:rsid w:val="009C67D9"/>
    <w:rsid w:val="009C67DB"/>
    <w:rsid w:val="009C7E75"/>
    <w:rsid w:val="009D0A58"/>
    <w:rsid w:val="009D0C71"/>
    <w:rsid w:val="009D1B4A"/>
    <w:rsid w:val="009D5826"/>
    <w:rsid w:val="009D590D"/>
    <w:rsid w:val="009D61F2"/>
    <w:rsid w:val="009D695E"/>
    <w:rsid w:val="009D72FF"/>
    <w:rsid w:val="009E262D"/>
    <w:rsid w:val="009E415A"/>
    <w:rsid w:val="009E6BB0"/>
    <w:rsid w:val="009F096E"/>
    <w:rsid w:val="009F135C"/>
    <w:rsid w:val="009F1C4F"/>
    <w:rsid w:val="009F27EE"/>
    <w:rsid w:val="009F463D"/>
    <w:rsid w:val="009F7620"/>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2BFE"/>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0658"/>
    <w:rsid w:val="00A52BD0"/>
    <w:rsid w:val="00A52F85"/>
    <w:rsid w:val="00A534F3"/>
    <w:rsid w:val="00A538D3"/>
    <w:rsid w:val="00A5429C"/>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5F55"/>
    <w:rsid w:val="00A76FF1"/>
    <w:rsid w:val="00A8022F"/>
    <w:rsid w:val="00A80CE9"/>
    <w:rsid w:val="00A90481"/>
    <w:rsid w:val="00A90886"/>
    <w:rsid w:val="00A93727"/>
    <w:rsid w:val="00A962A2"/>
    <w:rsid w:val="00AA2271"/>
    <w:rsid w:val="00AA315A"/>
    <w:rsid w:val="00AA4D4E"/>
    <w:rsid w:val="00AB1E9E"/>
    <w:rsid w:val="00AB315F"/>
    <w:rsid w:val="00AB4553"/>
    <w:rsid w:val="00AB6538"/>
    <w:rsid w:val="00AB740D"/>
    <w:rsid w:val="00AB77C7"/>
    <w:rsid w:val="00AB7985"/>
    <w:rsid w:val="00AC287E"/>
    <w:rsid w:val="00AC3752"/>
    <w:rsid w:val="00AC43CE"/>
    <w:rsid w:val="00AC49A3"/>
    <w:rsid w:val="00AC5A79"/>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A48"/>
    <w:rsid w:val="00B06CC0"/>
    <w:rsid w:val="00B10879"/>
    <w:rsid w:val="00B10A20"/>
    <w:rsid w:val="00B12E17"/>
    <w:rsid w:val="00B1389B"/>
    <w:rsid w:val="00B143E8"/>
    <w:rsid w:val="00B1464B"/>
    <w:rsid w:val="00B15B38"/>
    <w:rsid w:val="00B202C2"/>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3AE7"/>
    <w:rsid w:val="00B44365"/>
    <w:rsid w:val="00B447F5"/>
    <w:rsid w:val="00B44BD5"/>
    <w:rsid w:val="00B453A2"/>
    <w:rsid w:val="00B4576C"/>
    <w:rsid w:val="00B45ED0"/>
    <w:rsid w:val="00B479C2"/>
    <w:rsid w:val="00B508F6"/>
    <w:rsid w:val="00B50C41"/>
    <w:rsid w:val="00B50DD9"/>
    <w:rsid w:val="00B51354"/>
    <w:rsid w:val="00B5176B"/>
    <w:rsid w:val="00B5312B"/>
    <w:rsid w:val="00B56DF1"/>
    <w:rsid w:val="00B571BC"/>
    <w:rsid w:val="00B57FD0"/>
    <w:rsid w:val="00B6171A"/>
    <w:rsid w:val="00B668C1"/>
    <w:rsid w:val="00B66A85"/>
    <w:rsid w:val="00B7086C"/>
    <w:rsid w:val="00B70CFB"/>
    <w:rsid w:val="00B71336"/>
    <w:rsid w:val="00B729F9"/>
    <w:rsid w:val="00B73302"/>
    <w:rsid w:val="00B73974"/>
    <w:rsid w:val="00B754B9"/>
    <w:rsid w:val="00B75B66"/>
    <w:rsid w:val="00B75C9D"/>
    <w:rsid w:val="00B760B6"/>
    <w:rsid w:val="00B80647"/>
    <w:rsid w:val="00B807A2"/>
    <w:rsid w:val="00B81C65"/>
    <w:rsid w:val="00B831B9"/>
    <w:rsid w:val="00B83EDB"/>
    <w:rsid w:val="00B85D16"/>
    <w:rsid w:val="00B8671B"/>
    <w:rsid w:val="00B9053A"/>
    <w:rsid w:val="00B90BFB"/>
    <w:rsid w:val="00B90E00"/>
    <w:rsid w:val="00B92063"/>
    <w:rsid w:val="00B92CDF"/>
    <w:rsid w:val="00B92D6C"/>
    <w:rsid w:val="00B94C68"/>
    <w:rsid w:val="00B95F50"/>
    <w:rsid w:val="00BA0BD0"/>
    <w:rsid w:val="00BA3FC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319"/>
    <w:rsid w:val="00BC4606"/>
    <w:rsid w:val="00BC4836"/>
    <w:rsid w:val="00BC4C61"/>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E7D25"/>
    <w:rsid w:val="00BF09A9"/>
    <w:rsid w:val="00BF21AB"/>
    <w:rsid w:val="00BF431B"/>
    <w:rsid w:val="00BF5A9A"/>
    <w:rsid w:val="00BF5E04"/>
    <w:rsid w:val="00BF6E72"/>
    <w:rsid w:val="00BF71CB"/>
    <w:rsid w:val="00BF73E8"/>
    <w:rsid w:val="00BF77DE"/>
    <w:rsid w:val="00C00DDE"/>
    <w:rsid w:val="00C00DFB"/>
    <w:rsid w:val="00C03382"/>
    <w:rsid w:val="00C03C57"/>
    <w:rsid w:val="00C04BB2"/>
    <w:rsid w:val="00C04DAE"/>
    <w:rsid w:val="00C05317"/>
    <w:rsid w:val="00C054E0"/>
    <w:rsid w:val="00C070CC"/>
    <w:rsid w:val="00C10020"/>
    <w:rsid w:val="00C103F9"/>
    <w:rsid w:val="00C10883"/>
    <w:rsid w:val="00C11846"/>
    <w:rsid w:val="00C11FAD"/>
    <w:rsid w:val="00C1227F"/>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2DE6"/>
    <w:rsid w:val="00C34492"/>
    <w:rsid w:val="00C34887"/>
    <w:rsid w:val="00C3518B"/>
    <w:rsid w:val="00C362E4"/>
    <w:rsid w:val="00C3682B"/>
    <w:rsid w:val="00C36B7A"/>
    <w:rsid w:val="00C36D38"/>
    <w:rsid w:val="00C37E61"/>
    <w:rsid w:val="00C40AE0"/>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5D60"/>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38C4"/>
    <w:rsid w:val="00C84A1C"/>
    <w:rsid w:val="00C8758E"/>
    <w:rsid w:val="00C90460"/>
    <w:rsid w:val="00C90B6E"/>
    <w:rsid w:val="00C91C1C"/>
    <w:rsid w:val="00C93855"/>
    <w:rsid w:val="00C93A99"/>
    <w:rsid w:val="00C951B0"/>
    <w:rsid w:val="00C96CAD"/>
    <w:rsid w:val="00C97A84"/>
    <w:rsid w:val="00C97B42"/>
    <w:rsid w:val="00CA0E71"/>
    <w:rsid w:val="00CA113E"/>
    <w:rsid w:val="00CA2871"/>
    <w:rsid w:val="00CA31CB"/>
    <w:rsid w:val="00CA6D93"/>
    <w:rsid w:val="00CA73B3"/>
    <w:rsid w:val="00CB0D0E"/>
    <w:rsid w:val="00CB0D73"/>
    <w:rsid w:val="00CB0DA1"/>
    <w:rsid w:val="00CB114E"/>
    <w:rsid w:val="00CB1302"/>
    <w:rsid w:val="00CB2986"/>
    <w:rsid w:val="00CB2E55"/>
    <w:rsid w:val="00CB6C24"/>
    <w:rsid w:val="00CC38F0"/>
    <w:rsid w:val="00CC42A2"/>
    <w:rsid w:val="00CC5263"/>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E77FE"/>
    <w:rsid w:val="00CF03B4"/>
    <w:rsid w:val="00CF13F7"/>
    <w:rsid w:val="00CF16B2"/>
    <w:rsid w:val="00CF2C56"/>
    <w:rsid w:val="00CF3786"/>
    <w:rsid w:val="00CF48FB"/>
    <w:rsid w:val="00CF548E"/>
    <w:rsid w:val="00CF5AF7"/>
    <w:rsid w:val="00CF6060"/>
    <w:rsid w:val="00D017F6"/>
    <w:rsid w:val="00D01BAC"/>
    <w:rsid w:val="00D02882"/>
    <w:rsid w:val="00D02E31"/>
    <w:rsid w:val="00D05E95"/>
    <w:rsid w:val="00D06D7A"/>
    <w:rsid w:val="00D06EBA"/>
    <w:rsid w:val="00D11658"/>
    <w:rsid w:val="00D11BB4"/>
    <w:rsid w:val="00D17540"/>
    <w:rsid w:val="00D17D61"/>
    <w:rsid w:val="00D202B9"/>
    <w:rsid w:val="00D203A5"/>
    <w:rsid w:val="00D215F4"/>
    <w:rsid w:val="00D25894"/>
    <w:rsid w:val="00D265CC"/>
    <w:rsid w:val="00D2677B"/>
    <w:rsid w:val="00D26CCC"/>
    <w:rsid w:val="00D26CF7"/>
    <w:rsid w:val="00D2725D"/>
    <w:rsid w:val="00D30618"/>
    <w:rsid w:val="00D324DB"/>
    <w:rsid w:val="00D3368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4768"/>
    <w:rsid w:val="00D55D5C"/>
    <w:rsid w:val="00D5739C"/>
    <w:rsid w:val="00D57A1D"/>
    <w:rsid w:val="00D61A5C"/>
    <w:rsid w:val="00D61E09"/>
    <w:rsid w:val="00D623CA"/>
    <w:rsid w:val="00D633B9"/>
    <w:rsid w:val="00D63461"/>
    <w:rsid w:val="00D642BE"/>
    <w:rsid w:val="00D64B9D"/>
    <w:rsid w:val="00D65C39"/>
    <w:rsid w:val="00D67A5D"/>
    <w:rsid w:val="00D70EC6"/>
    <w:rsid w:val="00D730F5"/>
    <w:rsid w:val="00D74117"/>
    <w:rsid w:val="00D75525"/>
    <w:rsid w:val="00D75A1D"/>
    <w:rsid w:val="00D80047"/>
    <w:rsid w:val="00D808C9"/>
    <w:rsid w:val="00D81173"/>
    <w:rsid w:val="00D8183F"/>
    <w:rsid w:val="00D8295A"/>
    <w:rsid w:val="00D82E77"/>
    <w:rsid w:val="00D83C1E"/>
    <w:rsid w:val="00D84762"/>
    <w:rsid w:val="00D85165"/>
    <w:rsid w:val="00D87F2E"/>
    <w:rsid w:val="00D924E6"/>
    <w:rsid w:val="00D9450C"/>
    <w:rsid w:val="00D97126"/>
    <w:rsid w:val="00D97235"/>
    <w:rsid w:val="00D97D78"/>
    <w:rsid w:val="00DA078F"/>
    <w:rsid w:val="00DA0A87"/>
    <w:rsid w:val="00DA0DCF"/>
    <w:rsid w:val="00DA2213"/>
    <w:rsid w:val="00DA2B72"/>
    <w:rsid w:val="00DA3E11"/>
    <w:rsid w:val="00DA6294"/>
    <w:rsid w:val="00DA7B3B"/>
    <w:rsid w:val="00DB0CD3"/>
    <w:rsid w:val="00DB2743"/>
    <w:rsid w:val="00DB2859"/>
    <w:rsid w:val="00DB372D"/>
    <w:rsid w:val="00DB4225"/>
    <w:rsid w:val="00DB4256"/>
    <w:rsid w:val="00DB4B1D"/>
    <w:rsid w:val="00DB4F04"/>
    <w:rsid w:val="00DB5911"/>
    <w:rsid w:val="00DB59E3"/>
    <w:rsid w:val="00DB5ED2"/>
    <w:rsid w:val="00DB7F10"/>
    <w:rsid w:val="00DC04C4"/>
    <w:rsid w:val="00DC122C"/>
    <w:rsid w:val="00DC2AED"/>
    <w:rsid w:val="00DC4779"/>
    <w:rsid w:val="00DC4E9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5674"/>
    <w:rsid w:val="00E169EA"/>
    <w:rsid w:val="00E17AB2"/>
    <w:rsid w:val="00E202AC"/>
    <w:rsid w:val="00E206BD"/>
    <w:rsid w:val="00E21657"/>
    <w:rsid w:val="00E223B3"/>
    <w:rsid w:val="00E22DE9"/>
    <w:rsid w:val="00E2360E"/>
    <w:rsid w:val="00E263EF"/>
    <w:rsid w:val="00E30AB2"/>
    <w:rsid w:val="00E31362"/>
    <w:rsid w:val="00E339C2"/>
    <w:rsid w:val="00E33CC9"/>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77E5D"/>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1FCA"/>
    <w:rsid w:val="00EA2955"/>
    <w:rsid w:val="00EA41A5"/>
    <w:rsid w:val="00EA443D"/>
    <w:rsid w:val="00EA71EC"/>
    <w:rsid w:val="00EB208A"/>
    <w:rsid w:val="00EB4F6F"/>
    <w:rsid w:val="00EB56BB"/>
    <w:rsid w:val="00EB59D9"/>
    <w:rsid w:val="00EB6B91"/>
    <w:rsid w:val="00EB7812"/>
    <w:rsid w:val="00EB7C14"/>
    <w:rsid w:val="00EC0D1D"/>
    <w:rsid w:val="00EC228A"/>
    <w:rsid w:val="00EC24BB"/>
    <w:rsid w:val="00EC6C34"/>
    <w:rsid w:val="00EC75BC"/>
    <w:rsid w:val="00ED11DD"/>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7C0"/>
    <w:rsid w:val="00EE3FAF"/>
    <w:rsid w:val="00EE5DD7"/>
    <w:rsid w:val="00EF082F"/>
    <w:rsid w:val="00EF1A95"/>
    <w:rsid w:val="00EF3DD5"/>
    <w:rsid w:val="00EF621E"/>
    <w:rsid w:val="00F02824"/>
    <w:rsid w:val="00F061F4"/>
    <w:rsid w:val="00F118A8"/>
    <w:rsid w:val="00F146EE"/>
    <w:rsid w:val="00F16499"/>
    <w:rsid w:val="00F20F03"/>
    <w:rsid w:val="00F267D6"/>
    <w:rsid w:val="00F26F56"/>
    <w:rsid w:val="00F304E9"/>
    <w:rsid w:val="00F31940"/>
    <w:rsid w:val="00F3219F"/>
    <w:rsid w:val="00F323FF"/>
    <w:rsid w:val="00F34C43"/>
    <w:rsid w:val="00F35D1B"/>
    <w:rsid w:val="00F3671B"/>
    <w:rsid w:val="00F37F2E"/>
    <w:rsid w:val="00F40FDF"/>
    <w:rsid w:val="00F42964"/>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6C81"/>
    <w:rsid w:val="00F7711B"/>
    <w:rsid w:val="00F77154"/>
    <w:rsid w:val="00F8077A"/>
    <w:rsid w:val="00F82F1D"/>
    <w:rsid w:val="00F8354D"/>
    <w:rsid w:val="00F8382C"/>
    <w:rsid w:val="00F854EA"/>
    <w:rsid w:val="00F90BC3"/>
    <w:rsid w:val="00F91266"/>
    <w:rsid w:val="00F91A20"/>
    <w:rsid w:val="00F93352"/>
    <w:rsid w:val="00F93F93"/>
    <w:rsid w:val="00F95E55"/>
    <w:rsid w:val="00F9636E"/>
    <w:rsid w:val="00FA1103"/>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44D"/>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4110"/>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comex@mdic.gov.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scomex@mdi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9038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2017-01-13T17:11:00Z</dcterms:created>
  <dcterms:modified xsi:type="dcterms:W3CDTF">2017-01-13T17:13:00Z</dcterms:modified>
</cp:coreProperties>
</file>