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bookmarkStart w:id="0" w:name="_GoBack"/>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6B3BDA"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0D2D8E">
        <w:rPr>
          <w:sz w:val="28"/>
          <w:szCs w:val="28"/>
        </w:rPr>
        <w:t>6 a 8 e de 11 a 15</w:t>
      </w:r>
      <w:r w:rsidR="0091751D">
        <w:rPr>
          <w:sz w:val="28"/>
          <w:szCs w:val="28"/>
        </w:rPr>
        <w:t xml:space="preserve"> </w:t>
      </w:r>
      <w:r w:rsidR="00C161DF">
        <w:rPr>
          <w:sz w:val="28"/>
          <w:szCs w:val="28"/>
        </w:rPr>
        <w:t>de</w:t>
      </w:r>
      <w:r w:rsidR="0091751D">
        <w:rPr>
          <w:sz w:val="28"/>
          <w:szCs w:val="28"/>
        </w:rPr>
        <w:t xml:space="preserve"> março de</w:t>
      </w:r>
      <w:r w:rsidR="00C161DF">
        <w:rPr>
          <w:sz w:val="28"/>
          <w:szCs w:val="28"/>
        </w:rPr>
        <w:t xml:space="preserve"> 2019.</w:t>
      </w:r>
    </w:p>
    <w:p w:rsidR="006B3BDA" w:rsidRDefault="006B3BDA"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380A33" w:rsidRDefault="00380A33" w:rsidP="00EF2DFD">
      <w:pPr>
        <w:spacing w:after="0" w:line="240" w:lineRule="auto"/>
        <w:rPr>
          <w:sz w:val="28"/>
          <w:szCs w:val="28"/>
        </w:rPr>
      </w:pPr>
    </w:p>
    <w:p w:rsidR="00380A33" w:rsidRDefault="00380A33" w:rsidP="00EF2DFD">
      <w:pPr>
        <w:spacing w:after="0" w:line="240" w:lineRule="auto"/>
        <w:rPr>
          <w:sz w:val="28"/>
          <w:szCs w:val="28"/>
        </w:rPr>
      </w:pPr>
    </w:p>
    <w:p w:rsidR="00380A33" w:rsidRPr="00DE46A7" w:rsidRDefault="00DE46A7" w:rsidP="00380A33">
      <w:pPr>
        <w:shd w:val="clear" w:color="auto" w:fill="FFFFFF"/>
        <w:spacing w:after="135" w:line="270" w:lineRule="atLeast"/>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CONFAZ PRORROGOU PRAZO PARA REDUÇÃO DE JUROS E MULTAS COM SANTA CATARINA E OUTROS ESTADOS PARA 28 DE JUNHO DE 2019 EM PARCELA ÚNICA</w:t>
      </w:r>
    </w:p>
    <w:p w:rsidR="00380A33" w:rsidRDefault="00380A33" w:rsidP="00EF2DFD">
      <w:pPr>
        <w:spacing w:after="0" w:line="240" w:lineRule="auto"/>
        <w:rPr>
          <w:sz w:val="28"/>
          <w:szCs w:val="28"/>
        </w:rPr>
      </w:pPr>
    </w:p>
    <w:p w:rsidR="00DE46A7" w:rsidRDefault="00380A33" w:rsidP="00DE46A7">
      <w:pPr>
        <w:pStyle w:val="NormalWeb"/>
        <w:jc w:val="both"/>
        <w:rPr>
          <w:rFonts w:ascii="Arial" w:hAnsi="Arial" w:cs="Arial"/>
          <w:color w:val="000000"/>
          <w:sz w:val="20"/>
          <w:szCs w:val="20"/>
        </w:rPr>
      </w:pPr>
      <w:r w:rsidRPr="00216CFF">
        <w:rPr>
          <w:rFonts w:asciiTheme="minorHAnsi" w:hAnsiTheme="minorHAnsi"/>
          <w:b/>
        </w:rPr>
        <w:t>CONVÊNIO ICMS 12/19, DE 13 DE MARÇO DE 2019 (DOU 13/3/2019)</w:t>
      </w:r>
      <w:r>
        <w:rPr>
          <w:rFonts w:asciiTheme="minorHAnsi" w:hAnsiTheme="minorHAnsi"/>
          <w:b/>
        </w:rPr>
        <w:t xml:space="preserve"> –</w:t>
      </w:r>
      <w:r w:rsidRPr="00380A33">
        <w:rPr>
          <w:rFonts w:asciiTheme="minorHAnsi" w:hAnsiTheme="minorHAnsi"/>
        </w:rPr>
        <w:t xml:space="preserve"> O CONFAZ</w:t>
      </w:r>
      <w:r>
        <w:rPr>
          <w:rFonts w:asciiTheme="minorHAnsi" w:hAnsiTheme="minorHAnsi"/>
        </w:rPr>
        <w:t xml:space="preserve"> alterou o</w:t>
      </w:r>
      <w:r w:rsidRPr="00216CFF">
        <w:rPr>
          <w:rFonts w:asciiTheme="minorHAnsi" w:hAnsiTheme="minorHAnsi"/>
        </w:rPr>
        <w:t xml:space="preserve"> Convênio ICMS 79/18, que autoriza os Estados do Acre, Bahia, Mato Grosso, Santa Catarina e Sergipe a reduzir juros e multas de créditos tributários do ICMS, desde que o pagamento seja efetuado em parcela única</w:t>
      </w:r>
      <w:r>
        <w:rPr>
          <w:rFonts w:asciiTheme="minorHAnsi" w:hAnsiTheme="minorHAnsi"/>
        </w:rPr>
        <w:t>, para estender</w:t>
      </w:r>
      <w:r w:rsidRPr="00216CFF">
        <w:rPr>
          <w:rFonts w:asciiTheme="minorHAnsi" w:hAnsiTheme="minorHAnsi"/>
        </w:rPr>
        <w:t xml:space="preserve"> </w:t>
      </w:r>
      <w:r>
        <w:rPr>
          <w:rFonts w:asciiTheme="minorHAnsi" w:hAnsiTheme="minorHAnsi"/>
        </w:rPr>
        <w:t xml:space="preserve">o </w:t>
      </w:r>
      <w:r w:rsidRPr="00216CFF">
        <w:rPr>
          <w:rFonts w:asciiTheme="minorHAnsi" w:hAnsiTheme="minorHAnsi"/>
        </w:rPr>
        <w:t xml:space="preserve"> benefício aos créditos tributários cujos fatos geradores tenham ocorrido até 30 de setembro de 2018</w:t>
      </w:r>
      <w:r>
        <w:rPr>
          <w:rFonts w:asciiTheme="minorHAnsi" w:hAnsiTheme="minorHAnsi"/>
        </w:rPr>
        <w:t xml:space="preserve"> (antes era 31/12/2017)</w:t>
      </w:r>
      <w:r w:rsidRPr="00216CFF">
        <w:rPr>
          <w:rFonts w:asciiTheme="minorHAnsi" w:hAnsiTheme="minorHAnsi"/>
        </w:rPr>
        <w:t>.</w:t>
      </w:r>
      <w:r>
        <w:rPr>
          <w:rFonts w:asciiTheme="minorHAnsi" w:hAnsiTheme="minorHAnsi"/>
        </w:rPr>
        <w:t xml:space="preserve"> No mesmo convênio </w:t>
      </w:r>
      <w:r w:rsidR="00DE46A7">
        <w:rPr>
          <w:rFonts w:asciiTheme="minorHAnsi" w:hAnsiTheme="minorHAnsi"/>
        </w:rPr>
        <w:t xml:space="preserve">autorizou </w:t>
      </w:r>
      <w:r w:rsidRPr="00216CFF">
        <w:rPr>
          <w:rFonts w:asciiTheme="minorHAnsi" w:hAnsiTheme="minorHAnsi"/>
        </w:rPr>
        <w:t>os Estados do Acre, Rio Grande do Norte e Santa Catarina a prorrogar o prazo para pagamento da parcela única até 28 de junho de 2019.</w:t>
      </w:r>
    </w:p>
    <w:p w:rsidR="00380A33" w:rsidRDefault="00380A33" w:rsidP="00DE46A7">
      <w:pPr>
        <w:pStyle w:val="a5-1textoacordo"/>
        <w:shd w:val="clear" w:color="auto" w:fill="FFFFFF"/>
        <w:spacing w:before="0" w:beforeAutospacing="0" w:after="0" w:afterAutospacing="0"/>
        <w:ind w:firstLine="1134"/>
        <w:jc w:val="both"/>
        <w:textAlignment w:val="baseline"/>
        <w:rPr>
          <w:rFonts w:asciiTheme="minorHAnsi" w:hAnsiTheme="minorHAnsi"/>
        </w:rPr>
      </w:pPr>
      <w:r>
        <w:rPr>
          <w:rFonts w:ascii="Arial" w:hAnsi="Arial" w:cs="Arial"/>
          <w:color w:val="000000"/>
          <w:sz w:val="20"/>
          <w:szCs w:val="20"/>
        </w:rPr>
        <w:t xml:space="preserve"> </w:t>
      </w:r>
    </w:p>
    <w:p w:rsidR="00DE46A7" w:rsidRPr="00DE46A7" w:rsidRDefault="00DE46A7" w:rsidP="00DE46A7">
      <w:pPr>
        <w:shd w:val="clear" w:color="auto" w:fill="FFFFFF"/>
        <w:spacing w:after="135" w:line="270" w:lineRule="atLeast"/>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 xml:space="preserve">CONFAZ PRORROGOU PRAZO PARA </w:t>
      </w:r>
      <w:r w:rsidR="009F732E">
        <w:rPr>
          <w:rFonts w:ascii="Calibri" w:eastAsia="Times New Roman" w:hAnsi="Calibri" w:cs="Times New Roman"/>
          <w:b/>
          <w:bCs/>
          <w:color w:val="FF0000"/>
          <w:sz w:val="24"/>
          <w:szCs w:val="24"/>
          <w:lang w:eastAsia="pt-BR"/>
        </w:rPr>
        <w:t>CONCESSÃO DE NOVOS BENEFÍCIOS PARA 30 DE SETEMBRO DE 2019</w:t>
      </w:r>
    </w:p>
    <w:p w:rsidR="00DE46A7" w:rsidRDefault="00DE46A7" w:rsidP="00DE46A7">
      <w:pPr>
        <w:spacing w:after="0" w:line="240" w:lineRule="auto"/>
        <w:rPr>
          <w:sz w:val="28"/>
          <w:szCs w:val="28"/>
        </w:rPr>
      </w:pPr>
    </w:p>
    <w:p w:rsidR="00380A33" w:rsidRDefault="00DE46A7" w:rsidP="00380A33">
      <w:pPr>
        <w:pStyle w:val="NormalWeb"/>
        <w:jc w:val="both"/>
        <w:rPr>
          <w:rFonts w:asciiTheme="minorHAnsi" w:hAnsiTheme="minorHAnsi"/>
        </w:rPr>
      </w:pPr>
      <w:r w:rsidRPr="00216CFF">
        <w:rPr>
          <w:rFonts w:asciiTheme="minorHAnsi" w:hAnsiTheme="minorHAnsi"/>
          <w:b/>
        </w:rPr>
        <w:t>CONVÊNIO ICMS 1</w:t>
      </w:r>
      <w:r>
        <w:rPr>
          <w:rFonts w:asciiTheme="minorHAnsi" w:hAnsiTheme="minorHAnsi"/>
          <w:b/>
        </w:rPr>
        <w:t>9</w:t>
      </w:r>
      <w:r w:rsidRPr="00216CFF">
        <w:rPr>
          <w:rFonts w:asciiTheme="minorHAnsi" w:hAnsiTheme="minorHAnsi"/>
          <w:b/>
        </w:rPr>
        <w:t>/19, DE 13 DE MARÇO DE 2019 (DOU 1</w:t>
      </w:r>
      <w:r>
        <w:rPr>
          <w:rFonts w:asciiTheme="minorHAnsi" w:hAnsiTheme="minorHAnsi"/>
          <w:b/>
        </w:rPr>
        <w:t>5</w:t>
      </w:r>
      <w:r w:rsidRPr="00216CFF">
        <w:rPr>
          <w:rFonts w:asciiTheme="minorHAnsi" w:hAnsiTheme="minorHAnsi"/>
          <w:b/>
        </w:rPr>
        <w:t>/3/2019)</w:t>
      </w:r>
      <w:r>
        <w:rPr>
          <w:rFonts w:asciiTheme="minorHAnsi" w:hAnsiTheme="minorHAnsi"/>
          <w:b/>
        </w:rPr>
        <w:t xml:space="preserve"> –</w:t>
      </w:r>
      <w:r w:rsidRPr="00380A33">
        <w:rPr>
          <w:rFonts w:asciiTheme="minorHAnsi" w:hAnsiTheme="minorHAnsi"/>
        </w:rPr>
        <w:t xml:space="preserve"> O CONFAZ</w:t>
      </w:r>
      <w:r>
        <w:rPr>
          <w:rFonts w:asciiTheme="minorHAnsi" w:hAnsiTheme="minorHAnsi"/>
        </w:rPr>
        <w:t xml:space="preserve">, em relação </w:t>
      </w:r>
      <w:r w:rsidR="00380A33" w:rsidRPr="00216CFF">
        <w:rPr>
          <w:rFonts w:asciiTheme="minorHAnsi" w:hAnsiTheme="minorHAnsi"/>
        </w:rPr>
        <w:t xml:space="preserve">aos benefícios fiscais vencidos em 31 de dezembro de 2018, em virtude do que dispõe a Lei Complementar nº 160, de 7 de agosto de 2017, publicados, registrados e depositados </w:t>
      </w:r>
      <w:proofErr w:type="spellStart"/>
      <w:r w:rsidR="00380A33" w:rsidRPr="00216CFF">
        <w:rPr>
          <w:rFonts w:asciiTheme="minorHAnsi" w:hAnsiTheme="minorHAnsi"/>
        </w:rPr>
        <w:t>nos</w:t>
      </w:r>
      <w:proofErr w:type="spellEnd"/>
      <w:r w:rsidR="00380A33" w:rsidRPr="00216CFF">
        <w:rPr>
          <w:rFonts w:asciiTheme="minorHAnsi" w:hAnsiTheme="minorHAnsi"/>
        </w:rPr>
        <w:t xml:space="preserve"> te</w:t>
      </w:r>
      <w:r>
        <w:rPr>
          <w:rFonts w:asciiTheme="minorHAnsi" w:hAnsiTheme="minorHAnsi"/>
        </w:rPr>
        <w:t>r</w:t>
      </w:r>
      <w:r w:rsidR="00380A33" w:rsidRPr="00216CFF">
        <w:rPr>
          <w:rFonts w:asciiTheme="minorHAnsi" w:hAnsiTheme="minorHAnsi"/>
        </w:rPr>
        <w:t xml:space="preserve">mos das cláusulas segunda a quarta do Convênio ICMS 190/17, de 15 de dezembro de 2017, </w:t>
      </w:r>
      <w:r>
        <w:rPr>
          <w:rFonts w:asciiTheme="minorHAnsi" w:hAnsiTheme="minorHAnsi"/>
        </w:rPr>
        <w:t xml:space="preserve">autorizou </w:t>
      </w:r>
      <w:r w:rsidR="00380A33" w:rsidRPr="00216CFF">
        <w:rPr>
          <w:rFonts w:asciiTheme="minorHAnsi" w:hAnsiTheme="minorHAnsi"/>
        </w:rPr>
        <w:t>as unidades federadas autorizadas a:</w:t>
      </w:r>
      <w:r>
        <w:rPr>
          <w:rFonts w:asciiTheme="minorHAnsi" w:hAnsiTheme="minorHAnsi"/>
        </w:rPr>
        <w:t xml:space="preserve"> (i)</w:t>
      </w:r>
      <w:r w:rsidR="00380A33" w:rsidRPr="00216CFF">
        <w:rPr>
          <w:rFonts w:asciiTheme="minorHAnsi" w:hAnsiTheme="minorHAnsi"/>
        </w:rPr>
        <w:t xml:space="preserve"> fazer novas concessões, com vigência </w:t>
      </w:r>
      <w:r w:rsidR="00380A33" w:rsidRPr="00216CFF">
        <w:rPr>
          <w:rFonts w:asciiTheme="minorHAnsi" w:hAnsiTheme="minorHAnsi"/>
        </w:rPr>
        <w:lastRenderedPageBreak/>
        <w:t xml:space="preserve">até 30 de setembro de 2019, respeitando os requisitos, condições e limites vigentes em 31 de dezembro de 2018; </w:t>
      </w:r>
      <w:r w:rsidR="009F732E">
        <w:rPr>
          <w:rFonts w:asciiTheme="minorHAnsi" w:hAnsiTheme="minorHAnsi"/>
        </w:rPr>
        <w:t>(</w:t>
      </w:r>
      <w:proofErr w:type="spellStart"/>
      <w:r w:rsidR="009F732E">
        <w:rPr>
          <w:rFonts w:asciiTheme="minorHAnsi" w:hAnsiTheme="minorHAnsi"/>
        </w:rPr>
        <w:t>ii</w:t>
      </w:r>
      <w:proofErr w:type="spellEnd"/>
      <w:r w:rsidR="009F732E">
        <w:rPr>
          <w:rFonts w:asciiTheme="minorHAnsi" w:hAnsiTheme="minorHAnsi"/>
        </w:rPr>
        <w:t>)</w:t>
      </w:r>
      <w:r w:rsidR="00380A33" w:rsidRPr="00216CFF">
        <w:rPr>
          <w:rFonts w:asciiTheme="minorHAnsi" w:hAnsiTheme="minorHAnsi"/>
        </w:rPr>
        <w:t xml:space="preserve"> convalidar as operações e prestações ocorridas no período de 1º de janeiro de 2019 até a data do início de vigência deste convênio. </w:t>
      </w:r>
      <w:r w:rsidR="009F732E">
        <w:rPr>
          <w:rFonts w:asciiTheme="minorHAnsi" w:hAnsiTheme="minorHAnsi"/>
        </w:rPr>
        <w:t>Veja detalhes no anexo.</w:t>
      </w:r>
    </w:p>
    <w:p w:rsidR="00345267" w:rsidRDefault="00345267" w:rsidP="00345267">
      <w:pPr>
        <w:spacing w:after="0" w:line="240" w:lineRule="auto"/>
        <w:jc w:val="center"/>
        <w:rPr>
          <w:rFonts w:ascii="Arial" w:eastAsia="Times New Roman" w:hAnsi="Arial" w:cs="Arial"/>
          <w:b/>
          <w:bCs/>
          <w:caps/>
          <w:color w:val="172938"/>
          <w:sz w:val="29"/>
          <w:szCs w:val="29"/>
          <w:shd w:val="clear" w:color="auto" w:fill="FFFFFF"/>
          <w:lang w:eastAsia="pt-BR"/>
        </w:rPr>
      </w:pPr>
    </w:p>
    <w:p w:rsidR="00FC579A" w:rsidRPr="000572D0" w:rsidRDefault="00965E22" w:rsidP="00FC579A">
      <w:pPr>
        <w:shd w:val="clear" w:color="auto" w:fill="FFFFFF"/>
        <w:spacing w:after="135" w:line="270" w:lineRule="atLeast"/>
        <w:rPr>
          <w:rFonts w:ascii="Calibri" w:eastAsia="Times New Roman" w:hAnsi="Calibri" w:cs="Times New Roman"/>
          <w:color w:val="222222"/>
          <w:lang w:eastAsia="pt-BR"/>
        </w:rPr>
      </w:pPr>
      <w:r>
        <w:rPr>
          <w:rFonts w:ascii="Calibri" w:eastAsia="Times New Roman" w:hAnsi="Calibri" w:cs="Times New Roman"/>
          <w:b/>
          <w:bCs/>
          <w:color w:val="FF0000"/>
          <w:sz w:val="24"/>
          <w:szCs w:val="24"/>
          <w:lang w:eastAsia="pt-BR"/>
        </w:rPr>
        <w:t>RECEITA FEDERAL EDITA DUAS SOLUÇÕES DE CONSULTA AINDA SOBRE O SISCOSERV E O FRETE SEM NOVIDADES</w:t>
      </w:r>
    </w:p>
    <w:p w:rsidR="002755EF" w:rsidRPr="00216CFF" w:rsidRDefault="00FC579A" w:rsidP="00965E22">
      <w:pPr>
        <w:shd w:val="clear" w:color="auto" w:fill="FFFFFF"/>
        <w:spacing w:after="0" w:line="240" w:lineRule="auto"/>
        <w:rPr>
          <w:b/>
        </w:rPr>
      </w:pPr>
      <w:r w:rsidRPr="000572D0">
        <w:rPr>
          <w:rFonts w:ascii="Calibri" w:eastAsia="Times New Roman" w:hAnsi="Calibri" w:cs="Times New Roman"/>
          <w:b/>
          <w:bCs/>
          <w:color w:val="222222"/>
          <w:sz w:val="24"/>
          <w:szCs w:val="24"/>
          <w:lang w:eastAsia="pt-BR"/>
        </w:rPr>
        <w:t> </w:t>
      </w:r>
    </w:p>
    <w:p w:rsidR="002755EF" w:rsidRPr="00216CFF" w:rsidRDefault="002755EF" w:rsidP="002755EF">
      <w:pPr>
        <w:pStyle w:val="NormalWeb"/>
        <w:spacing w:before="0" w:beforeAutospacing="0" w:after="135" w:afterAutospacing="0" w:line="270" w:lineRule="atLeast"/>
        <w:jc w:val="both"/>
        <w:rPr>
          <w:rFonts w:asciiTheme="minorHAnsi" w:hAnsiTheme="minorHAnsi"/>
        </w:rPr>
      </w:pPr>
      <w:r w:rsidRPr="00216CFF">
        <w:rPr>
          <w:rFonts w:asciiTheme="minorHAnsi" w:hAnsiTheme="minorHAnsi"/>
          <w:b/>
        </w:rPr>
        <w:t>SOLUÇ</w:t>
      </w:r>
      <w:r w:rsidR="00965E22">
        <w:rPr>
          <w:rFonts w:asciiTheme="minorHAnsi" w:hAnsiTheme="minorHAnsi"/>
          <w:b/>
        </w:rPr>
        <w:t>ÕES</w:t>
      </w:r>
      <w:r w:rsidRPr="00216CFF">
        <w:rPr>
          <w:rFonts w:asciiTheme="minorHAnsi" w:hAnsiTheme="minorHAnsi"/>
          <w:b/>
        </w:rPr>
        <w:t xml:space="preserve"> DE CONSULTA </w:t>
      </w:r>
      <w:proofErr w:type="spellStart"/>
      <w:r w:rsidRPr="00216CFF">
        <w:rPr>
          <w:rFonts w:asciiTheme="minorHAnsi" w:hAnsiTheme="minorHAnsi"/>
          <w:b/>
        </w:rPr>
        <w:t>Nº</w:t>
      </w:r>
      <w:r w:rsidR="00965E22">
        <w:rPr>
          <w:rFonts w:asciiTheme="minorHAnsi" w:hAnsiTheme="minorHAnsi"/>
          <w:b/>
        </w:rPr>
        <w:t>S</w:t>
      </w:r>
      <w:proofErr w:type="spellEnd"/>
      <w:r w:rsidRPr="00216CFF">
        <w:rPr>
          <w:rFonts w:asciiTheme="minorHAnsi" w:hAnsiTheme="minorHAnsi"/>
          <w:b/>
        </w:rPr>
        <w:t xml:space="preserve"> 10.00</w:t>
      </w:r>
      <w:r w:rsidR="00B51DA6">
        <w:rPr>
          <w:rFonts w:asciiTheme="minorHAnsi" w:hAnsiTheme="minorHAnsi"/>
          <w:b/>
        </w:rPr>
        <w:t>1</w:t>
      </w:r>
      <w:r w:rsidR="00965E22">
        <w:rPr>
          <w:rFonts w:asciiTheme="minorHAnsi" w:hAnsiTheme="minorHAnsi"/>
          <w:b/>
        </w:rPr>
        <w:t xml:space="preserve"> e 10.002</w:t>
      </w:r>
      <w:r w:rsidRPr="00216CFF">
        <w:rPr>
          <w:rFonts w:asciiTheme="minorHAnsi" w:hAnsiTheme="minorHAnsi"/>
          <w:b/>
        </w:rPr>
        <w:t>, DE 21</w:t>
      </w:r>
      <w:r w:rsidR="00965E22">
        <w:rPr>
          <w:rFonts w:asciiTheme="minorHAnsi" w:hAnsiTheme="minorHAnsi"/>
          <w:b/>
        </w:rPr>
        <w:t xml:space="preserve"> e 28</w:t>
      </w:r>
      <w:r w:rsidRPr="00216CFF">
        <w:rPr>
          <w:rFonts w:asciiTheme="minorHAnsi" w:hAnsiTheme="minorHAnsi"/>
          <w:b/>
        </w:rPr>
        <w:t xml:space="preserve"> DE FEVEREIRO DE 2019 (</w:t>
      </w:r>
      <w:r w:rsidR="00965E22">
        <w:rPr>
          <w:rFonts w:asciiTheme="minorHAnsi" w:hAnsiTheme="minorHAnsi"/>
          <w:b/>
        </w:rPr>
        <w:t>DOU</w:t>
      </w:r>
      <w:r w:rsidRPr="00216CFF">
        <w:rPr>
          <w:rFonts w:asciiTheme="minorHAnsi" w:hAnsiTheme="minorHAnsi"/>
          <w:b/>
        </w:rPr>
        <w:t xml:space="preserve"> 07/3/2019)</w:t>
      </w:r>
      <w:r>
        <w:rPr>
          <w:rFonts w:asciiTheme="minorHAnsi" w:hAnsiTheme="minorHAnsi"/>
          <w:b/>
        </w:rPr>
        <w:t xml:space="preserve"> – </w:t>
      </w:r>
      <w:r w:rsidRPr="002755EF">
        <w:rPr>
          <w:rFonts w:asciiTheme="minorHAnsi" w:hAnsiTheme="minorHAnsi"/>
        </w:rPr>
        <w:t>A</w:t>
      </w:r>
      <w:r>
        <w:rPr>
          <w:rFonts w:asciiTheme="minorHAnsi" w:hAnsiTheme="minorHAnsi"/>
        </w:rPr>
        <w:t xml:space="preserve"> Receita Federal publicou mais duas Soluções de Consulta sobre dúvidas formuladas pelas empresas quanto ao registro do frete no </w:t>
      </w:r>
      <w:proofErr w:type="spellStart"/>
      <w:r>
        <w:rPr>
          <w:rFonts w:asciiTheme="minorHAnsi" w:hAnsiTheme="minorHAnsi"/>
        </w:rPr>
        <w:t>Siscoserv</w:t>
      </w:r>
      <w:proofErr w:type="spellEnd"/>
      <w:r>
        <w:rPr>
          <w:rFonts w:asciiTheme="minorHAnsi" w:hAnsiTheme="minorHAnsi"/>
        </w:rPr>
        <w:t>. Na primeira Consulta, a Receita esclareceu que “a</w:t>
      </w:r>
      <w:r w:rsidRPr="00216CFF">
        <w:rPr>
          <w:rFonts w:asciiTheme="minorHAnsi" w:hAnsiTheme="minorHAnsi"/>
        </w:rPr>
        <w:t xml:space="preserve"> responsabilidade pelo registro no </w:t>
      </w:r>
      <w:proofErr w:type="spellStart"/>
      <w:r w:rsidRPr="00216CFF">
        <w:rPr>
          <w:rFonts w:asciiTheme="minorHAnsi" w:hAnsiTheme="minorHAnsi"/>
        </w:rPr>
        <w:t>Siscoserv</w:t>
      </w:r>
      <w:proofErr w:type="spellEnd"/>
      <w:r w:rsidRPr="00216CFF">
        <w:rPr>
          <w:rFonts w:asciiTheme="minorHAnsi" w:hAnsiTheme="minorHAnsi"/>
        </w:rPr>
        <w:t xml:space="preserve"> é do residente ou domiciliado no País que mantém relação contratual com residente ou domiciliado no exterior para a prestação do serviço. A</w:t>
      </w:r>
      <w:r w:rsidR="00B51DA6">
        <w:rPr>
          <w:rFonts w:asciiTheme="minorHAnsi" w:hAnsiTheme="minorHAnsi"/>
        </w:rPr>
        <w:t>lém disso, c</w:t>
      </w:r>
      <w:r w:rsidRPr="00216CFF">
        <w:rPr>
          <w:rFonts w:asciiTheme="minorHAnsi" w:hAnsiTheme="minorHAnsi"/>
        </w:rPr>
        <w:t xml:space="preserve">abe ao importador o registro no </w:t>
      </w:r>
      <w:proofErr w:type="spellStart"/>
      <w:r w:rsidRPr="00216CFF">
        <w:rPr>
          <w:rFonts w:asciiTheme="minorHAnsi" w:hAnsiTheme="minorHAnsi"/>
        </w:rPr>
        <w:t>Siscoserv</w:t>
      </w:r>
      <w:proofErr w:type="spellEnd"/>
      <w:r w:rsidRPr="00216CFF">
        <w:rPr>
          <w:rFonts w:asciiTheme="minorHAnsi" w:hAnsiTheme="minorHAnsi"/>
        </w:rPr>
        <w:t xml:space="preserve"> quando contrata diretamente o proprietário, armador, gestor ou afretador estrangeiros do navio ou a companhia aérea estrangeira (em suma, o operador do veículo, que efetivamente realiza o transporte). Porém, o importador, ou qualquer outro tomador de serviço de transporte de carga, não deverá efetuar o registro se contrata o operador estrangeiro do veículo por meio das filiais, sucursais ou agências deste domiciliadas no Brasil.</w:t>
      </w:r>
      <w:r w:rsidR="00B51DA6">
        <w:rPr>
          <w:rFonts w:asciiTheme="minorHAnsi" w:hAnsiTheme="minorHAnsi"/>
        </w:rPr>
        <w:t xml:space="preserve"> </w:t>
      </w:r>
      <w:r w:rsidR="00965E22">
        <w:rPr>
          <w:rFonts w:asciiTheme="minorHAnsi" w:hAnsiTheme="minorHAnsi"/>
        </w:rPr>
        <w:t xml:space="preserve">Já na segunda, orientou que </w:t>
      </w:r>
      <w:proofErr w:type="gramStart"/>
      <w:r w:rsidR="00965E22">
        <w:rPr>
          <w:rFonts w:asciiTheme="minorHAnsi" w:hAnsiTheme="minorHAnsi"/>
        </w:rPr>
        <w:t>“</w:t>
      </w:r>
      <w:r w:rsidRPr="00216CFF">
        <w:rPr>
          <w:rFonts w:asciiTheme="minorHAnsi" w:hAnsiTheme="minorHAnsi"/>
        </w:rPr>
        <w:t xml:space="preserve"> nas</w:t>
      </w:r>
      <w:proofErr w:type="gramEnd"/>
      <w:r w:rsidRPr="00216CFF">
        <w:rPr>
          <w:rFonts w:asciiTheme="minorHAnsi" w:hAnsiTheme="minorHAnsi"/>
        </w:rPr>
        <w:t xml:space="preserve"> situações em que o agente de carga é obrigado a realizar registros no </w:t>
      </w:r>
      <w:proofErr w:type="spellStart"/>
      <w:r w:rsidRPr="00216CFF">
        <w:rPr>
          <w:rFonts w:asciiTheme="minorHAnsi" w:hAnsiTheme="minorHAnsi"/>
        </w:rPr>
        <w:t>Siscoserv</w:t>
      </w:r>
      <w:proofErr w:type="spellEnd"/>
      <w:r w:rsidRPr="00216CFF">
        <w:rPr>
          <w:rFonts w:asciiTheme="minorHAnsi" w:hAnsiTheme="minorHAnsi"/>
        </w:rPr>
        <w:t>, a sua responsabilidade pela não prestação ou pela prestação de forma inexata ou incompleta não se transfere a seu cliente</w:t>
      </w:r>
      <w:r w:rsidR="00965E22">
        <w:rPr>
          <w:rFonts w:asciiTheme="minorHAnsi" w:hAnsiTheme="minorHAnsi"/>
        </w:rPr>
        <w:t>.” Veja detalhes no anexo.</w:t>
      </w:r>
    </w:p>
    <w:p w:rsidR="002755EF" w:rsidRDefault="002755EF" w:rsidP="004D28D5">
      <w:pPr>
        <w:shd w:val="clear" w:color="auto" w:fill="FFFFFF"/>
        <w:spacing w:after="0" w:line="240" w:lineRule="auto"/>
        <w:rPr>
          <w:rFonts w:ascii="Calibri" w:eastAsia="Times New Roman" w:hAnsi="Calibri" w:cs="Times New Roman"/>
          <w:b/>
          <w:bCs/>
          <w:color w:val="FF0000"/>
          <w:sz w:val="24"/>
          <w:szCs w:val="24"/>
          <w:lang w:eastAsia="pt-BR"/>
        </w:rPr>
      </w:pPr>
    </w:p>
    <w:p w:rsidR="002755EF" w:rsidRDefault="002755EF" w:rsidP="004D28D5">
      <w:pPr>
        <w:shd w:val="clear" w:color="auto" w:fill="FFFFFF"/>
        <w:spacing w:after="0" w:line="240" w:lineRule="auto"/>
        <w:rPr>
          <w:rFonts w:ascii="Calibri" w:eastAsia="Times New Roman" w:hAnsi="Calibri" w:cs="Times New Roman"/>
          <w:b/>
          <w:bCs/>
          <w:color w:val="FF0000"/>
          <w:sz w:val="24"/>
          <w:szCs w:val="24"/>
          <w:lang w:eastAsia="pt-BR"/>
        </w:rPr>
      </w:pPr>
    </w:p>
    <w:p w:rsidR="004D28D5" w:rsidRDefault="004D28D5" w:rsidP="004D28D5">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RECEITA FEDERAL CREDENCIA</w:t>
      </w:r>
      <w:r w:rsidR="00AA418A">
        <w:rPr>
          <w:rFonts w:ascii="Calibri" w:eastAsia="Times New Roman" w:hAnsi="Calibri" w:cs="Times New Roman"/>
          <w:b/>
          <w:bCs/>
          <w:color w:val="FF0000"/>
          <w:sz w:val="24"/>
          <w:szCs w:val="24"/>
          <w:lang w:eastAsia="pt-BR"/>
        </w:rPr>
        <w:t xml:space="preserve"> MAIS </w:t>
      </w:r>
      <w:r w:rsidR="002755EF">
        <w:rPr>
          <w:rFonts w:ascii="Calibri" w:eastAsia="Times New Roman" w:hAnsi="Calibri" w:cs="Times New Roman"/>
          <w:b/>
          <w:bCs/>
          <w:color w:val="FF0000"/>
          <w:sz w:val="24"/>
          <w:szCs w:val="24"/>
          <w:lang w:eastAsia="pt-BR"/>
        </w:rPr>
        <w:t>TRES</w:t>
      </w:r>
      <w:r>
        <w:rPr>
          <w:rFonts w:ascii="Calibri" w:eastAsia="Times New Roman" w:hAnsi="Calibri" w:cs="Times New Roman"/>
          <w:b/>
          <w:bCs/>
          <w:color w:val="FF0000"/>
          <w:sz w:val="24"/>
          <w:szCs w:val="24"/>
          <w:lang w:eastAsia="pt-BR"/>
        </w:rPr>
        <w:t xml:space="preserve"> EMPRESAS COM CERTIFICAÇÃO OEA </w:t>
      </w:r>
    </w:p>
    <w:p w:rsidR="004D28D5" w:rsidRDefault="004D28D5" w:rsidP="004D28D5">
      <w:pPr>
        <w:shd w:val="clear" w:color="auto" w:fill="FFFFFF"/>
        <w:spacing w:after="0" w:line="240" w:lineRule="auto"/>
        <w:rPr>
          <w:rFonts w:ascii="Calibri" w:eastAsia="Times New Roman" w:hAnsi="Calibri" w:cs="Times New Roman"/>
          <w:b/>
          <w:bCs/>
          <w:color w:val="FF0000"/>
          <w:sz w:val="24"/>
          <w:szCs w:val="24"/>
          <w:lang w:eastAsia="pt-BR"/>
        </w:rPr>
      </w:pPr>
    </w:p>
    <w:p w:rsidR="004D28D5" w:rsidRDefault="004D28D5" w:rsidP="004D28D5">
      <w:pPr>
        <w:shd w:val="clear" w:color="auto" w:fill="FFFFFF"/>
        <w:spacing w:after="0" w:line="240" w:lineRule="auto"/>
        <w:rPr>
          <w:b/>
        </w:rPr>
      </w:pPr>
      <w:r>
        <w:rPr>
          <w:rFonts w:ascii="Calibri" w:eastAsia="Times New Roman" w:hAnsi="Calibri" w:cs="Times New Roman"/>
          <w:b/>
          <w:bCs/>
          <w:color w:val="FF0000"/>
          <w:sz w:val="24"/>
          <w:szCs w:val="24"/>
          <w:lang w:eastAsia="pt-BR"/>
        </w:rPr>
        <w:t xml:space="preserve"> </w:t>
      </w:r>
    </w:p>
    <w:p w:rsidR="004D28D5" w:rsidRDefault="004D28D5" w:rsidP="004D28D5">
      <w:pPr>
        <w:shd w:val="clear" w:color="auto" w:fill="FFFFFF"/>
        <w:spacing w:after="150" w:line="240" w:lineRule="auto"/>
        <w:textAlignment w:val="baseline"/>
        <w:rPr>
          <w:sz w:val="24"/>
          <w:szCs w:val="24"/>
        </w:rPr>
      </w:pPr>
      <w:r w:rsidRPr="00775EB3">
        <w:rPr>
          <w:b/>
          <w:sz w:val="24"/>
          <w:szCs w:val="24"/>
        </w:rPr>
        <w:t xml:space="preserve">ATOS DECLARATÓRIOS EXECUTIVOS Nº </w:t>
      </w:r>
      <w:r w:rsidR="005C5856">
        <w:rPr>
          <w:b/>
          <w:sz w:val="24"/>
          <w:szCs w:val="24"/>
        </w:rPr>
        <w:t>8</w:t>
      </w:r>
      <w:r w:rsidR="00775EB3" w:rsidRPr="00775EB3">
        <w:rPr>
          <w:b/>
          <w:sz w:val="24"/>
          <w:szCs w:val="24"/>
        </w:rPr>
        <w:t xml:space="preserve">, DE </w:t>
      </w:r>
      <w:r w:rsidR="005C5856">
        <w:rPr>
          <w:b/>
          <w:sz w:val="24"/>
          <w:szCs w:val="24"/>
        </w:rPr>
        <w:t>01</w:t>
      </w:r>
      <w:r w:rsidR="00775EB3" w:rsidRPr="00775EB3">
        <w:rPr>
          <w:b/>
          <w:sz w:val="24"/>
          <w:szCs w:val="24"/>
        </w:rPr>
        <w:t>/</w:t>
      </w:r>
      <w:r w:rsidR="005C5856">
        <w:rPr>
          <w:b/>
          <w:sz w:val="24"/>
          <w:szCs w:val="24"/>
        </w:rPr>
        <w:t>3</w:t>
      </w:r>
      <w:r w:rsidR="00775EB3" w:rsidRPr="00775EB3">
        <w:rPr>
          <w:b/>
          <w:sz w:val="24"/>
          <w:szCs w:val="24"/>
        </w:rPr>
        <w:t xml:space="preserve">/2019 (DOU </w:t>
      </w:r>
      <w:r w:rsidR="005C5856">
        <w:rPr>
          <w:b/>
          <w:sz w:val="24"/>
          <w:szCs w:val="24"/>
        </w:rPr>
        <w:t>07/3</w:t>
      </w:r>
      <w:r w:rsidR="00775EB3" w:rsidRPr="00775EB3">
        <w:rPr>
          <w:b/>
          <w:sz w:val="24"/>
          <w:szCs w:val="24"/>
        </w:rPr>
        <w:t>/2019)</w:t>
      </w:r>
      <w:r w:rsidR="00775EB3" w:rsidRPr="00AA418A">
        <w:rPr>
          <w:b/>
          <w:sz w:val="24"/>
          <w:szCs w:val="24"/>
        </w:rPr>
        <w:t xml:space="preserve">; </w:t>
      </w:r>
      <w:r w:rsidR="00AA418A" w:rsidRPr="00AA418A">
        <w:rPr>
          <w:b/>
          <w:sz w:val="24"/>
          <w:szCs w:val="24"/>
        </w:rPr>
        <w:t xml:space="preserve">Nº </w:t>
      </w:r>
      <w:r w:rsidR="005C5856">
        <w:rPr>
          <w:b/>
          <w:sz w:val="24"/>
          <w:szCs w:val="24"/>
        </w:rPr>
        <w:t>5</w:t>
      </w:r>
      <w:r w:rsidR="00AA418A" w:rsidRPr="00AA418A">
        <w:rPr>
          <w:b/>
          <w:sz w:val="24"/>
          <w:szCs w:val="24"/>
        </w:rPr>
        <w:t xml:space="preserve">, DE </w:t>
      </w:r>
      <w:r w:rsidR="005C5856">
        <w:rPr>
          <w:b/>
          <w:sz w:val="24"/>
          <w:szCs w:val="24"/>
        </w:rPr>
        <w:t>07</w:t>
      </w:r>
      <w:r w:rsidR="00AA418A" w:rsidRPr="00AA418A">
        <w:rPr>
          <w:b/>
          <w:sz w:val="24"/>
          <w:szCs w:val="24"/>
        </w:rPr>
        <w:t>/</w:t>
      </w:r>
      <w:r w:rsidR="005C5856">
        <w:rPr>
          <w:b/>
          <w:sz w:val="24"/>
          <w:szCs w:val="24"/>
        </w:rPr>
        <w:t>3</w:t>
      </w:r>
      <w:r w:rsidR="00AA418A" w:rsidRPr="00AA418A">
        <w:rPr>
          <w:b/>
          <w:sz w:val="24"/>
          <w:szCs w:val="24"/>
        </w:rPr>
        <w:t>/2019 (DOU 0</w:t>
      </w:r>
      <w:r w:rsidR="005C5856">
        <w:rPr>
          <w:b/>
          <w:sz w:val="24"/>
          <w:szCs w:val="24"/>
        </w:rPr>
        <w:t>8</w:t>
      </w:r>
      <w:r w:rsidR="00AA418A" w:rsidRPr="00AA418A">
        <w:rPr>
          <w:b/>
          <w:sz w:val="24"/>
          <w:szCs w:val="24"/>
        </w:rPr>
        <w:t xml:space="preserve">/3/2019) E Nº </w:t>
      </w:r>
      <w:r w:rsidR="005C5856">
        <w:rPr>
          <w:b/>
          <w:sz w:val="24"/>
          <w:szCs w:val="24"/>
        </w:rPr>
        <w:t>5</w:t>
      </w:r>
      <w:r w:rsidR="00AA418A" w:rsidRPr="00AA418A">
        <w:rPr>
          <w:b/>
          <w:sz w:val="24"/>
          <w:szCs w:val="24"/>
        </w:rPr>
        <w:t xml:space="preserve">, DE </w:t>
      </w:r>
      <w:r w:rsidR="005C5856">
        <w:rPr>
          <w:b/>
          <w:sz w:val="24"/>
          <w:szCs w:val="24"/>
        </w:rPr>
        <w:t>08/3</w:t>
      </w:r>
      <w:r w:rsidR="00AA418A" w:rsidRPr="00AA418A">
        <w:rPr>
          <w:b/>
          <w:sz w:val="24"/>
          <w:szCs w:val="24"/>
        </w:rPr>
        <w:t xml:space="preserve">/2019 (DOU </w:t>
      </w:r>
      <w:r w:rsidR="005C5856">
        <w:rPr>
          <w:b/>
          <w:sz w:val="24"/>
          <w:szCs w:val="24"/>
        </w:rPr>
        <w:t>13/</w:t>
      </w:r>
      <w:r w:rsidR="00AA418A" w:rsidRPr="00AA418A">
        <w:rPr>
          <w:b/>
          <w:sz w:val="24"/>
          <w:szCs w:val="24"/>
        </w:rPr>
        <w:t>3/2019)</w:t>
      </w:r>
      <w:r w:rsidR="00AA418A">
        <w:rPr>
          <w:sz w:val="24"/>
          <w:szCs w:val="24"/>
        </w:rPr>
        <w:t xml:space="preserve"> </w:t>
      </w:r>
      <w:r w:rsidRPr="00775EB3">
        <w:rPr>
          <w:b/>
          <w:sz w:val="24"/>
          <w:szCs w:val="24"/>
        </w:rPr>
        <w:t xml:space="preserve">– </w:t>
      </w:r>
      <w:r w:rsidRPr="00775EB3">
        <w:rPr>
          <w:sz w:val="24"/>
          <w:szCs w:val="24"/>
        </w:rPr>
        <w:t xml:space="preserve">As unidades descentralizadas da Receita Federal de </w:t>
      </w:r>
      <w:r w:rsidR="00AA418A">
        <w:rPr>
          <w:sz w:val="24"/>
          <w:szCs w:val="24"/>
        </w:rPr>
        <w:t>Manaus</w:t>
      </w:r>
      <w:r w:rsidR="005C5856">
        <w:rPr>
          <w:sz w:val="24"/>
          <w:szCs w:val="24"/>
        </w:rPr>
        <w:t>, Curitiba</w:t>
      </w:r>
      <w:r w:rsidR="00AA418A">
        <w:rPr>
          <w:sz w:val="24"/>
          <w:szCs w:val="24"/>
        </w:rPr>
        <w:t xml:space="preserve"> e </w:t>
      </w:r>
      <w:r w:rsidR="005C5856">
        <w:rPr>
          <w:sz w:val="24"/>
          <w:szCs w:val="24"/>
        </w:rPr>
        <w:t xml:space="preserve">Belo Horizonte </w:t>
      </w:r>
      <w:r w:rsidRPr="008478D2">
        <w:rPr>
          <w:sz w:val="24"/>
          <w:szCs w:val="24"/>
        </w:rPr>
        <w:t>credenciaram como OEA as empresas a seguir:</w:t>
      </w:r>
    </w:p>
    <w:p w:rsidR="005C5856" w:rsidRDefault="004D28D5" w:rsidP="008879C2">
      <w:pPr>
        <w:pStyle w:val="PargrafodaLista"/>
        <w:numPr>
          <w:ilvl w:val="0"/>
          <w:numId w:val="1"/>
        </w:numPr>
        <w:shd w:val="clear" w:color="auto" w:fill="FFFFFF"/>
        <w:spacing w:after="135" w:line="270" w:lineRule="atLeast"/>
        <w:jc w:val="both"/>
        <w:textAlignment w:val="baseline"/>
        <w:rPr>
          <w:sz w:val="24"/>
          <w:szCs w:val="24"/>
        </w:rPr>
      </w:pPr>
      <w:r w:rsidRPr="00775EB3">
        <w:rPr>
          <w:sz w:val="24"/>
          <w:szCs w:val="24"/>
        </w:rPr>
        <w:t xml:space="preserve">na modalidade </w:t>
      </w:r>
      <w:r w:rsidR="005C5856" w:rsidRPr="005C5856">
        <w:rPr>
          <w:sz w:val="24"/>
          <w:szCs w:val="24"/>
        </w:rPr>
        <w:t>OEA-Conformidade Nível 2, Importador, SEMP TCL MOBILIDADE LTDA, inscrição no CNPJ sob nº 08.649.664/0001-98.</w:t>
      </w:r>
    </w:p>
    <w:p w:rsidR="005C5856" w:rsidRDefault="005C5856" w:rsidP="00783C62">
      <w:pPr>
        <w:pStyle w:val="PargrafodaLista"/>
        <w:numPr>
          <w:ilvl w:val="0"/>
          <w:numId w:val="1"/>
        </w:numPr>
        <w:shd w:val="clear" w:color="auto" w:fill="FFFFFF"/>
        <w:spacing w:after="135" w:line="270" w:lineRule="atLeast"/>
        <w:jc w:val="both"/>
        <w:textAlignment w:val="baseline"/>
        <w:rPr>
          <w:sz w:val="24"/>
          <w:szCs w:val="24"/>
        </w:rPr>
      </w:pPr>
      <w:r w:rsidRPr="005C5856">
        <w:rPr>
          <w:sz w:val="24"/>
          <w:szCs w:val="24"/>
        </w:rPr>
        <w:t xml:space="preserve">na modalidade OEA-Segurança, como Transportador, EXPRESSO ADORNO LTDA, inscrita no CNPJ sob o nº 79.458.584/0001- 01. </w:t>
      </w:r>
    </w:p>
    <w:p w:rsidR="005C5856" w:rsidRDefault="005C5856" w:rsidP="005C5856">
      <w:pPr>
        <w:pStyle w:val="PargrafodaLista"/>
        <w:numPr>
          <w:ilvl w:val="0"/>
          <w:numId w:val="1"/>
        </w:numPr>
        <w:shd w:val="clear" w:color="auto" w:fill="FFFFFF"/>
        <w:spacing w:after="135" w:line="270" w:lineRule="atLeast"/>
        <w:jc w:val="both"/>
        <w:textAlignment w:val="baseline"/>
        <w:rPr>
          <w:rFonts w:cs="Arial"/>
          <w:color w:val="003333"/>
        </w:rPr>
      </w:pPr>
      <w:r w:rsidRPr="005C5856">
        <w:rPr>
          <w:sz w:val="24"/>
          <w:szCs w:val="24"/>
        </w:rPr>
        <w:t xml:space="preserve">na modalidade OEA-SEGURANÇA, como AGENTE DE CARGA, a empresa SERPA LOGÍSTICA EIRELI - ME, inscrita no CNPJ sob o nº 02.414.285/0001-32. </w:t>
      </w:r>
    </w:p>
    <w:p w:rsidR="005C5856" w:rsidRDefault="005C5856" w:rsidP="007B3996">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AA418A" w:rsidRDefault="00AA418A" w:rsidP="00EC3011">
      <w:pPr>
        <w:pStyle w:val="NormalWeb"/>
        <w:shd w:val="clear" w:color="auto" w:fill="FFFFFF"/>
        <w:spacing w:before="0" w:beforeAutospacing="0" w:after="135" w:afterAutospacing="0" w:line="270" w:lineRule="atLeast"/>
        <w:jc w:val="both"/>
        <w:rPr>
          <w:rFonts w:asciiTheme="minorHAnsi" w:hAnsiTheme="minorHAnsi"/>
          <w:b/>
          <w:color w:val="FF0000"/>
        </w:rPr>
      </w:pPr>
      <w:r>
        <w:rPr>
          <w:rFonts w:asciiTheme="minorHAnsi" w:hAnsiTheme="minorHAnsi"/>
          <w:b/>
          <w:color w:val="FF0000"/>
        </w:rPr>
        <w:t xml:space="preserve">SECEX INFORMA </w:t>
      </w:r>
      <w:r w:rsidR="00965E22">
        <w:rPr>
          <w:rFonts w:asciiTheme="minorHAnsi" w:hAnsiTheme="minorHAnsi"/>
          <w:b/>
          <w:color w:val="FF0000"/>
        </w:rPr>
        <w:t xml:space="preserve">QUE CERTIFICADOS DE ORIGEM PARA EXPORTAÇÃO DESTINADA A ARGENTINA DEVERÃO SER DIGITAIS </w:t>
      </w:r>
    </w:p>
    <w:p w:rsidR="00965E22" w:rsidRDefault="00965E22" w:rsidP="00EC3011">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965E22" w:rsidRPr="00216CFF" w:rsidRDefault="00965E22" w:rsidP="00965E22">
      <w:pPr>
        <w:pStyle w:val="NormalWeb"/>
        <w:shd w:val="clear" w:color="auto" w:fill="FFFFFF"/>
        <w:spacing w:before="0" w:beforeAutospacing="0" w:after="135" w:afterAutospacing="0" w:line="270" w:lineRule="atLeast"/>
        <w:jc w:val="both"/>
        <w:rPr>
          <w:rFonts w:cs="Arial"/>
          <w:caps/>
          <w:color w:val="162937"/>
          <w:shd w:val="clear" w:color="auto" w:fill="FFFFFF"/>
        </w:rPr>
      </w:pPr>
      <w:r>
        <w:rPr>
          <w:rFonts w:asciiTheme="minorHAnsi" w:hAnsiTheme="minorHAnsi"/>
          <w:b/>
        </w:rPr>
        <w:t>PORTARIA SECEX</w:t>
      </w:r>
      <w:r w:rsidR="00EC3011" w:rsidRPr="001D0DB7">
        <w:rPr>
          <w:rFonts w:asciiTheme="minorHAnsi" w:hAnsiTheme="minorHAnsi"/>
          <w:b/>
        </w:rPr>
        <w:t xml:space="preserve"> Nº </w:t>
      </w:r>
      <w:r>
        <w:rPr>
          <w:rFonts w:asciiTheme="minorHAnsi" w:hAnsiTheme="minorHAnsi"/>
          <w:b/>
        </w:rPr>
        <w:t>4,</w:t>
      </w:r>
      <w:r w:rsidR="00EC3011" w:rsidRPr="001D0DB7">
        <w:rPr>
          <w:rFonts w:asciiTheme="minorHAnsi" w:hAnsiTheme="minorHAnsi"/>
          <w:b/>
        </w:rPr>
        <w:t xml:space="preserve"> DE </w:t>
      </w:r>
      <w:r>
        <w:rPr>
          <w:rFonts w:asciiTheme="minorHAnsi" w:hAnsiTheme="minorHAnsi"/>
          <w:b/>
        </w:rPr>
        <w:t xml:space="preserve">8 </w:t>
      </w:r>
      <w:r w:rsidR="00EC3011" w:rsidRPr="001D0DB7">
        <w:rPr>
          <w:rFonts w:asciiTheme="minorHAnsi" w:hAnsiTheme="minorHAnsi"/>
          <w:b/>
        </w:rPr>
        <w:t xml:space="preserve">DE </w:t>
      </w:r>
      <w:r>
        <w:rPr>
          <w:rFonts w:asciiTheme="minorHAnsi" w:hAnsiTheme="minorHAnsi"/>
          <w:b/>
        </w:rPr>
        <w:t>MARÇO</w:t>
      </w:r>
      <w:r w:rsidR="00EC3011" w:rsidRPr="001D0DB7">
        <w:rPr>
          <w:rFonts w:asciiTheme="minorHAnsi" w:hAnsiTheme="minorHAnsi"/>
          <w:b/>
        </w:rPr>
        <w:t xml:space="preserve"> DE 201</w:t>
      </w:r>
      <w:r w:rsidR="00EC3011">
        <w:rPr>
          <w:rFonts w:asciiTheme="minorHAnsi" w:hAnsiTheme="minorHAnsi"/>
          <w:b/>
        </w:rPr>
        <w:t>9</w:t>
      </w:r>
      <w:r>
        <w:rPr>
          <w:rFonts w:asciiTheme="minorHAnsi" w:hAnsiTheme="minorHAnsi"/>
          <w:b/>
        </w:rPr>
        <w:t xml:space="preserve"> (DOU 11/3/2019)</w:t>
      </w:r>
      <w:r w:rsidR="00EC3011" w:rsidRPr="001D0DB7">
        <w:rPr>
          <w:rFonts w:asciiTheme="minorHAnsi" w:hAnsiTheme="minorHAnsi"/>
        </w:rPr>
        <w:t xml:space="preserve"> – </w:t>
      </w:r>
      <w:r w:rsidR="00EC3011">
        <w:rPr>
          <w:rFonts w:asciiTheme="minorHAnsi" w:hAnsiTheme="minorHAnsi"/>
        </w:rPr>
        <w:t xml:space="preserve">A SECEX informou </w:t>
      </w:r>
      <w:r w:rsidR="00AA418A" w:rsidRPr="00FC579A">
        <w:rPr>
          <w:rFonts w:asciiTheme="minorHAnsi" w:hAnsiTheme="minorHAnsi" w:cs="Arial"/>
          <w:color w:val="003333"/>
        </w:rPr>
        <w:t xml:space="preserve">que, </w:t>
      </w:r>
      <w:r>
        <w:rPr>
          <w:rFonts w:asciiTheme="minorHAnsi" w:hAnsiTheme="minorHAnsi" w:cs="Arial"/>
          <w:color w:val="003333"/>
        </w:rPr>
        <w:t>a partir de 8 de abril de 2019, a</w:t>
      </w:r>
      <w:r w:rsidRPr="00216CFF">
        <w:rPr>
          <w:rFonts w:asciiTheme="minorHAnsi" w:hAnsiTheme="minorHAnsi" w:cs="Arial"/>
          <w:color w:val="162937"/>
          <w:shd w:val="clear" w:color="auto" w:fill="FFFFFF"/>
        </w:rPr>
        <w:t xml:space="preserve">s entidades habilitadas a emitir </w:t>
      </w:r>
      <w:proofErr w:type="spellStart"/>
      <w:r w:rsidRPr="00216CFF">
        <w:rPr>
          <w:rFonts w:asciiTheme="minorHAnsi" w:hAnsiTheme="minorHAnsi" w:cs="Arial"/>
          <w:color w:val="162937"/>
          <w:shd w:val="clear" w:color="auto" w:fill="FFFFFF"/>
        </w:rPr>
        <w:t>CODs</w:t>
      </w:r>
      <w:proofErr w:type="spellEnd"/>
      <w:r w:rsidRPr="00216CFF">
        <w:rPr>
          <w:rFonts w:asciiTheme="minorHAnsi" w:hAnsiTheme="minorHAnsi" w:cs="Arial"/>
          <w:color w:val="162937"/>
          <w:shd w:val="clear" w:color="auto" w:fill="FFFFFF"/>
        </w:rPr>
        <w:t xml:space="preserve"> conforme Anexo XXII d</w:t>
      </w:r>
      <w:r>
        <w:rPr>
          <w:rFonts w:asciiTheme="minorHAnsi" w:hAnsiTheme="minorHAnsi" w:cs="Arial"/>
          <w:color w:val="162937"/>
          <w:shd w:val="clear" w:color="auto" w:fill="FFFFFF"/>
        </w:rPr>
        <w:t>a</w:t>
      </w:r>
      <w:r w:rsidRPr="00216CFF">
        <w:rPr>
          <w:rFonts w:asciiTheme="minorHAnsi" w:hAnsiTheme="minorHAnsi" w:cs="Arial"/>
          <w:color w:val="162937"/>
          <w:shd w:val="clear" w:color="auto" w:fill="FFFFFF"/>
        </w:rPr>
        <w:t xml:space="preserve"> </w:t>
      </w:r>
      <w:r w:rsidRPr="00216CFF">
        <w:rPr>
          <w:rFonts w:asciiTheme="minorHAnsi" w:hAnsiTheme="minorHAnsi" w:cs="Arial"/>
          <w:color w:val="162937"/>
          <w:shd w:val="clear" w:color="auto" w:fill="FFFFFF"/>
        </w:rPr>
        <w:lastRenderedPageBreak/>
        <w:t>Portaria</w:t>
      </w:r>
      <w:r>
        <w:rPr>
          <w:rFonts w:asciiTheme="minorHAnsi" w:hAnsiTheme="minorHAnsi" w:cs="Arial"/>
          <w:color w:val="162937"/>
          <w:shd w:val="clear" w:color="auto" w:fill="FFFFFF"/>
        </w:rPr>
        <w:t xml:space="preserve"> nº 23,de 2011</w:t>
      </w:r>
      <w:r w:rsidRPr="00216CFF">
        <w:rPr>
          <w:rFonts w:asciiTheme="minorHAnsi" w:hAnsiTheme="minorHAnsi" w:cs="Arial"/>
          <w:color w:val="162937"/>
          <w:shd w:val="clear" w:color="auto" w:fill="FFFFFF"/>
        </w:rPr>
        <w:t>, em exportações destinadas à República Argentina sob os Acordos de Complementação Econômica nº 14 (ACE 14) e nº 18 (ACE 18), deverão fazê-lo somente no formato digital</w:t>
      </w:r>
      <w:r>
        <w:rPr>
          <w:rFonts w:asciiTheme="minorHAnsi" w:hAnsiTheme="minorHAnsi" w:cs="Arial"/>
          <w:color w:val="162937"/>
          <w:shd w:val="clear" w:color="auto" w:fill="FFFFFF"/>
        </w:rPr>
        <w:t xml:space="preserve">, exceto </w:t>
      </w:r>
      <w:r w:rsidRPr="00216CFF">
        <w:rPr>
          <w:rFonts w:asciiTheme="minorHAnsi" w:hAnsiTheme="minorHAnsi" w:cs="Arial"/>
          <w:color w:val="162937"/>
          <w:shd w:val="clear" w:color="auto" w:fill="FFFFFF"/>
        </w:rPr>
        <w:t xml:space="preserve"> por razões de caso fortuito ou força maior em que a certificação digital não seja possível; e por requerimento do país de destino.</w:t>
      </w:r>
      <w:r>
        <w:rPr>
          <w:rFonts w:asciiTheme="minorHAnsi" w:hAnsiTheme="minorHAnsi" w:cs="Arial"/>
          <w:color w:val="162937"/>
          <w:shd w:val="clear" w:color="auto" w:fill="FFFFFF"/>
        </w:rPr>
        <w:t xml:space="preserve"> A SECEX, na mesma portaria, divulgou os critérios para a </w:t>
      </w:r>
      <w:r w:rsidRPr="00216CFF">
        <w:rPr>
          <w:rFonts w:asciiTheme="minorHAnsi" w:hAnsiTheme="minorHAnsi" w:cs="Arial"/>
          <w:color w:val="162937"/>
          <w:shd w:val="clear" w:color="auto" w:fill="FFFFFF"/>
        </w:rPr>
        <w:t>emissão de certificado de origem desenvolvido pelas entidades privadas</w:t>
      </w:r>
      <w:r>
        <w:rPr>
          <w:rFonts w:asciiTheme="minorHAnsi" w:hAnsiTheme="minorHAnsi" w:cs="Arial"/>
          <w:color w:val="162937"/>
          <w:shd w:val="clear" w:color="auto" w:fill="FFFFFF"/>
        </w:rPr>
        <w:t>, de que trata o Anexo XXIII. Veja os detalhes no anexo.</w:t>
      </w:r>
    </w:p>
    <w:p w:rsidR="00965E22" w:rsidRPr="00216CFF" w:rsidRDefault="00965E22" w:rsidP="00965E22">
      <w:pPr>
        <w:spacing w:after="0" w:line="240" w:lineRule="auto"/>
        <w:jc w:val="center"/>
        <w:rPr>
          <w:rFonts w:eastAsia="Times New Roman" w:cs="Arial"/>
          <w:caps/>
          <w:color w:val="162937"/>
          <w:sz w:val="24"/>
          <w:szCs w:val="24"/>
          <w:shd w:val="clear" w:color="auto" w:fill="FFFFFF"/>
          <w:lang w:eastAsia="pt-BR"/>
        </w:rPr>
      </w:pPr>
    </w:p>
    <w:p w:rsidR="00965E22" w:rsidRDefault="00965E22" w:rsidP="00AA418A"/>
    <w:p w:rsidR="00965E22" w:rsidRDefault="00965E22" w:rsidP="00AA418A"/>
    <w:p w:rsidR="00AA418A" w:rsidRPr="00AA418A" w:rsidRDefault="00215593" w:rsidP="00AA418A">
      <w:pPr>
        <w:pStyle w:val="NormalWeb"/>
        <w:shd w:val="clear" w:color="auto" w:fill="FFFFFF"/>
        <w:spacing w:before="0" w:beforeAutospacing="0" w:after="135" w:afterAutospacing="0" w:line="270" w:lineRule="atLeast"/>
        <w:jc w:val="both"/>
        <w:rPr>
          <w:rFonts w:asciiTheme="minorHAnsi" w:hAnsiTheme="minorHAnsi"/>
          <w:b/>
          <w:color w:val="FF0000"/>
        </w:rPr>
      </w:pPr>
      <w:r>
        <w:rPr>
          <w:rFonts w:asciiTheme="minorHAnsi" w:hAnsiTheme="minorHAnsi"/>
          <w:b/>
          <w:color w:val="FF0000"/>
        </w:rPr>
        <w:t xml:space="preserve">RECEITA FEDERAL </w:t>
      </w:r>
      <w:r w:rsidR="00216CFF">
        <w:rPr>
          <w:rFonts w:asciiTheme="minorHAnsi" w:hAnsiTheme="minorHAnsi"/>
          <w:b/>
          <w:color w:val="FF0000"/>
        </w:rPr>
        <w:t>DIVULGA NOVO COMPENDIO DE MERCADORIAS SOB SOLUÇÕES DE CONSULTA</w:t>
      </w:r>
    </w:p>
    <w:p w:rsidR="00AA418A" w:rsidRPr="00AA418A" w:rsidRDefault="00AA418A" w:rsidP="00AA418A">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216CFF" w:rsidRDefault="00AA418A" w:rsidP="00216CFF">
      <w:pPr>
        <w:rPr>
          <w:rFonts w:ascii="Arial" w:hAnsi="Arial" w:cs="Arial"/>
          <w:color w:val="003333"/>
        </w:rPr>
      </w:pPr>
      <w:r w:rsidRPr="00215593">
        <w:rPr>
          <w:b/>
          <w:sz w:val="24"/>
          <w:szCs w:val="24"/>
        </w:rPr>
        <w:t xml:space="preserve">NOTICIAS SISCOMEX EXPORTAÇÃO Nº </w:t>
      </w:r>
      <w:r w:rsidR="00216CFF">
        <w:rPr>
          <w:b/>
          <w:sz w:val="24"/>
          <w:szCs w:val="24"/>
        </w:rPr>
        <w:t>20</w:t>
      </w:r>
      <w:r w:rsidRPr="00215593">
        <w:rPr>
          <w:b/>
          <w:sz w:val="24"/>
          <w:szCs w:val="24"/>
        </w:rPr>
        <w:t xml:space="preserve"> DE </w:t>
      </w:r>
      <w:r w:rsidR="00216CFF">
        <w:rPr>
          <w:b/>
          <w:sz w:val="24"/>
          <w:szCs w:val="24"/>
        </w:rPr>
        <w:t>1</w:t>
      </w:r>
      <w:r w:rsidRPr="00215593">
        <w:rPr>
          <w:b/>
          <w:sz w:val="24"/>
          <w:szCs w:val="24"/>
        </w:rPr>
        <w:t>1 DE MARÇO DE 2019</w:t>
      </w:r>
      <w:r w:rsidRPr="00215593">
        <w:rPr>
          <w:sz w:val="24"/>
          <w:szCs w:val="24"/>
        </w:rPr>
        <w:t xml:space="preserve"> –</w:t>
      </w:r>
      <w:r w:rsidR="00216CFF">
        <w:rPr>
          <w:sz w:val="24"/>
          <w:szCs w:val="24"/>
        </w:rPr>
        <w:t xml:space="preserve"> O C</w:t>
      </w:r>
      <w:r w:rsidR="00216CFF">
        <w:rPr>
          <w:rFonts w:ascii="Arial" w:hAnsi="Arial" w:cs="Arial"/>
          <w:color w:val="003333"/>
        </w:rPr>
        <w:t>entro de Classificação de Mercadorias (</w:t>
      </w:r>
      <w:proofErr w:type="spellStart"/>
      <w:r w:rsidR="00216CFF">
        <w:rPr>
          <w:rFonts w:ascii="Arial" w:hAnsi="Arial" w:cs="Arial"/>
          <w:color w:val="003333"/>
        </w:rPr>
        <w:t>Ceclam</w:t>
      </w:r>
      <w:proofErr w:type="spellEnd"/>
      <w:r w:rsidR="00216CFF">
        <w:rPr>
          <w:rFonts w:ascii="Arial" w:hAnsi="Arial" w:cs="Arial"/>
          <w:color w:val="003333"/>
        </w:rPr>
        <w:t>)</w:t>
      </w:r>
      <w:r w:rsidR="00216CFF">
        <w:rPr>
          <w:rFonts w:ascii="Arial" w:hAnsi="Arial" w:cs="Arial"/>
          <w:color w:val="003333"/>
        </w:rPr>
        <w:t xml:space="preserve"> da Receita Federal</w:t>
      </w:r>
      <w:r w:rsidR="00216CFF">
        <w:rPr>
          <w:rFonts w:ascii="Arial" w:hAnsi="Arial" w:cs="Arial"/>
          <w:color w:val="003333"/>
        </w:rPr>
        <w:t xml:space="preserve"> divulgou seu Compêndio de Ementas atualizado até fevereiro de 2019, totalizando 1.938 mercadorias classificadas em 1.737 Soluções de Consulta e 130 Soluções de Divergência.</w:t>
      </w:r>
      <w:r w:rsidR="00216CFF">
        <w:rPr>
          <w:rFonts w:ascii="Arial" w:hAnsi="Arial" w:cs="Arial"/>
          <w:color w:val="003333"/>
        </w:rPr>
        <w:t xml:space="preserve"> </w:t>
      </w:r>
      <w:r w:rsidR="00216CFF">
        <w:rPr>
          <w:rFonts w:ascii="Arial" w:hAnsi="Arial" w:cs="Arial"/>
          <w:color w:val="003333"/>
        </w:rPr>
        <w:t xml:space="preserve">O Compêndio de Ementas traz informações sobre as descrições e os códigos de classificação fiscal de cada uma das mercadorias classificadas pelo </w:t>
      </w:r>
      <w:proofErr w:type="spellStart"/>
      <w:r w:rsidR="00216CFF">
        <w:rPr>
          <w:rFonts w:ascii="Arial" w:hAnsi="Arial" w:cs="Arial"/>
          <w:color w:val="003333"/>
        </w:rPr>
        <w:t>Ceclam</w:t>
      </w:r>
      <w:proofErr w:type="spellEnd"/>
      <w:r w:rsidR="00216CFF">
        <w:rPr>
          <w:rFonts w:ascii="Arial" w:hAnsi="Arial" w:cs="Arial"/>
          <w:color w:val="003333"/>
        </w:rPr>
        <w:t xml:space="preserve"> desde o início de seu funcionamento em julho de 2014 e está disponível no Sítio da Secretaria da Receita Federal do Brasil (RFB) na Internet, no endereço </w:t>
      </w:r>
      <w:hyperlink r:id="rId8" w:history="1">
        <w:r w:rsidR="00216CFF">
          <w:rPr>
            <w:rStyle w:val="Hyperlink"/>
            <w:rFonts w:ascii="Arial" w:hAnsi="Arial" w:cs="Arial"/>
            <w:color w:val="0088CC"/>
          </w:rPr>
          <w:t>http://receita.economia.gov.br/orientacao/aduaneira/classificacao-fiscal-de-mercadorias/compendio-ceclam-fev2019</w:t>
        </w:r>
      </w:hyperlink>
      <w:r w:rsidR="00216CFF">
        <w:rPr>
          <w:rFonts w:ascii="Arial" w:hAnsi="Arial" w:cs="Arial"/>
          <w:color w:val="003333"/>
        </w:rPr>
        <w:t>.</w:t>
      </w:r>
      <w:r w:rsidR="00216CFF">
        <w:rPr>
          <w:rFonts w:ascii="Arial" w:hAnsi="Arial" w:cs="Arial"/>
          <w:color w:val="003333"/>
        </w:rPr>
        <w:t xml:space="preserve"> </w:t>
      </w:r>
      <w:r w:rsidR="00216CFF">
        <w:rPr>
          <w:rFonts w:ascii="Arial" w:hAnsi="Arial" w:cs="Arial"/>
          <w:color w:val="003333"/>
        </w:rPr>
        <w:t xml:space="preserve">Ressalta-se que, conforme art. 15 da Instrução Normativa RFB nº 1.464/2014, as Soluções de Consulta e Soluções de Divergência do </w:t>
      </w:r>
      <w:proofErr w:type="spellStart"/>
      <w:r w:rsidR="00216CFF">
        <w:rPr>
          <w:rFonts w:ascii="Arial" w:hAnsi="Arial" w:cs="Arial"/>
          <w:color w:val="003333"/>
        </w:rPr>
        <w:t>Ceclam</w:t>
      </w:r>
      <w:proofErr w:type="spellEnd"/>
      <w:r w:rsidR="00216CFF">
        <w:rPr>
          <w:rFonts w:ascii="Arial" w:hAnsi="Arial" w:cs="Arial"/>
          <w:color w:val="003333"/>
        </w:rPr>
        <w:t>, a partir da data das respectivas publicações, têm efeito vinculante no âmbito da RFB e respaldam qualquer sujeito passivo que as aplicar, independentemente de ser o consulente, sem prejuízo de que a autoridade fiscal, em procedimento de fiscalização, verifique os efetivos enquadramentos.</w:t>
      </w:r>
    </w:p>
    <w:bookmarkEnd w:id="0"/>
    <w:p w:rsidR="00216CFF" w:rsidRDefault="00216CFF" w:rsidP="00215593">
      <w:pPr>
        <w:rPr>
          <w:rFonts w:cs="Arial"/>
          <w:color w:val="003333"/>
          <w:sz w:val="24"/>
          <w:szCs w:val="24"/>
        </w:rPr>
      </w:pPr>
    </w:p>
    <w:p w:rsidR="00216CFF" w:rsidRDefault="00216CFF" w:rsidP="00215593">
      <w:pPr>
        <w:rPr>
          <w:b/>
          <w:sz w:val="44"/>
          <w:szCs w:val="44"/>
        </w:rPr>
      </w:pPr>
    </w:p>
    <w:p w:rsidR="00BA3DA8" w:rsidRDefault="000423B4" w:rsidP="00937250">
      <w:pPr>
        <w:pStyle w:val="NormalWeb"/>
        <w:jc w:val="center"/>
        <w:rPr>
          <w:rFonts w:asciiTheme="minorHAnsi" w:hAnsiTheme="minorHAnsi"/>
          <w:b/>
          <w:sz w:val="44"/>
          <w:szCs w:val="44"/>
        </w:rPr>
      </w:pPr>
      <w:r w:rsidRPr="000423B4">
        <w:rPr>
          <w:rFonts w:asciiTheme="minorHAnsi" w:hAnsiTheme="minorHAnsi"/>
          <w:b/>
          <w:sz w:val="44"/>
          <w:szCs w:val="44"/>
        </w:rPr>
        <w:t>ANEXO</w:t>
      </w:r>
    </w:p>
    <w:p w:rsidR="000D2D8E" w:rsidRPr="008F3B9C" w:rsidRDefault="000D2D8E" w:rsidP="000D2D8E">
      <w:pPr>
        <w:pStyle w:val="Ttulo1"/>
        <w:pBdr>
          <w:bottom w:val="single" w:sz="12" w:space="0" w:color="EBEDEB"/>
        </w:pBdr>
        <w:spacing w:before="0" w:after="300" w:line="540" w:lineRule="atLeast"/>
        <w:rPr>
          <w:rFonts w:ascii="Arial" w:hAnsi="Arial" w:cs="Arial"/>
          <w:b/>
          <w:color w:val="333333"/>
          <w:sz w:val="24"/>
          <w:szCs w:val="24"/>
        </w:rPr>
      </w:pPr>
      <w:r w:rsidRPr="008F3B9C">
        <w:rPr>
          <w:rFonts w:ascii="Arial" w:hAnsi="Arial" w:cs="Arial"/>
          <w:b/>
          <w:color w:val="333333"/>
          <w:sz w:val="24"/>
          <w:szCs w:val="24"/>
        </w:rPr>
        <w:t>11/03/2019 - Notícia Siscomex Exportação nº 0020/2019</w:t>
      </w:r>
    </w:p>
    <w:p w:rsidR="008F3B9C" w:rsidRDefault="000D2D8E" w:rsidP="000D2D8E">
      <w:pPr>
        <w:pStyle w:val="NormalWeb"/>
        <w:spacing w:before="0" w:beforeAutospacing="0" w:after="135" w:afterAutospacing="0" w:line="270" w:lineRule="atLeast"/>
        <w:jc w:val="both"/>
        <w:rPr>
          <w:rFonts w:ascii="Arial" w:hAnsi="Arial" w:cs="Arial"/>
          <w:color w:val="003333"/>
          <w:sz w:val="20"/>
          <w:szCs w:val="20"/>
        </w:rPr>
      </w:pPr>
      <w:r>
        <w:rPr>
          <w:rFonts w:ascii="Arial" w:hAnsi="Arial" w:cs="Arial"/>
          <w:color w:val="003333"/>
          <w:sz w:val="20"/>
          <w:szCs w:val="20"/>
        </w:rPr>
        <w:t>O Centro de Classificação de Mercadorias (</w:t>
      </w:r>
      <w:proofErr w:type="spellStart"/>
      <w:r>
        <w:rPr>
          <w:rFonts w:ascii="Arial" w:hAnsi="Arial" w:cs="Arial"/>
          <w:color w:val="003333"/>
          <w:sz w:val="20"/>
          <w:szCs w:val="20"/>
        </w:rPr>
        <w:t>Ceclam</w:t>
      </w:r>
      <w:proofErr w:type="spellEnd"/>
      <w:r>
        <w:rPr>
          <w:rFonts w:ascii="Arial" w:hAnsi="Arial" w:cs="Arial"/>
          <w:color w:val="003333"/>
          <w:sz w:val="20"/>
          <w:szCs w:val="20"/>
        </w:rPr>
        <w:t>) divulgou seu Compêndio de Ementas atualizado até fevereiro de 2019, totalizando 1.938 mercadorias classificadas em 1.737 Soluções de Consulta e 130 Soluções de Divergência.</w:t>
      </w:r>
    </w:p>
    <w:p w:rsidR="000D2D8E" w:rsidRDefault="000D2D8E" w:rsidP="000D2D8E">
      <w:pPr>
        <w:pStyle w:val="NormalWeb"/>
        <w:spacing w:before="0" w:beforeAutospacing="0" w:after="135" w:afterAutospacing="0" w:line="270" w:lineRule="atLeast"/>
        <w:jc w:val="both"/>
        <w:rPr>
          <w:rFonts w:ascii="Arial" w:hAnsi="Arial" w:cs="Arial"/>
          <w:color w:val="003333"/>
          <w:sz w:val="20"/>
          <w:szCs w:val="20"/>
        </w:rPr>
      </w:pPr>
      <w:r>
        <w:rPr>
          <w:rFonts w:ascii="Arial" w:hAnsi="Arial" w:cs="Arial"/>
          <w:color w:val="003333"/>
          <w:sz w:val="20"/>
          <w:szCs w:val="20"/>
        </w:rPr>
        <w:br/>
        <w:t xml:space="preserve">O Compêndio de Ementas traz informações sobre as descrições e os códigos de classificação fiscal de cada uma das mercadorias classificadas pelo </w:t>
      </w:r>
      <w:proofErr w:type="spellStart"/>
      <w:r>
        <w:rPr>
          <w:rFonts w:ascii="Arial" w:hAnsi="Arial" w:cs="Arial"/>
          <w:color w:val="003333"/>
          <w:sz w:val="20"/>
          <w:szCs w:val="20"/>
        </w:rPr>
        <w:t>Ceclam</w:t>
      </w:r>
      <w:proofErr w:type="spellEnd"/>
      <w:r>
        <w:rPr>
          <w:rFonts w:ascii="Arial" w:hAnsi="Arial" w:cs="Arial"/>
          <w:color w:val="003333"/>
          <w:sz w:val="20"/>
          <w:szCs w:val="20"/>
        </w:rPr>
        <w:t xml:space="preserve"> desde o início de seu funcionamento em julho de 2014 e está disponível no Sítio da Secretaria da Receita Federal do Brasil (RFB) na Internet, no endereço </w:t>
      </w:r>
      <w:hyperlink r:id="rId9" w:history="1">
        <w:r>
          <w:rPr>
            <w:rStyle w:val="Hyperlink"/>
            <w:rFonts w:ascii="Arial" w:hAnsi="Arial" w:cs="Arial"/>
            <w:color w:val="0088CC"/>
            <w:sz w:val="20"/>
            <w:szCs w:val="20"/>
          </w:rPr>
          <w:t>http://receita.economia.gov.br/orientacao/aduaneira/classificacao-fiscal-de-</w:t>
        </w:r>
        <w:r>
          <w:rPr>
            <w:rStyle w:val="Hyperlink"/>
            <w:rFonts w:ascii="Arial" w:hAnsi="Arial" w:cs="Arial"/>
            <w:color w:val="0088CC"/>
            <w:sz w:val="20"/>
            <w:szCs w:val="20"/>
          </w:rPr>
          <w:lastRenderedPageBreak/>
          <w:t>mercadorias/compendio-ceclam-fev2019</w:t>
        </w:r>
      </w:hyperlink>
      <w:r>
        <w:rPr>
          <w:rFonts w:ascii="Arial" w:hAnsi="Arial" w:cs="Arial"/>
          <w:color w:val="003333"/>
          <w:sz w:val="20"/>
          <w:szCs w:val="20"/>
        </w:rPr>
        <w:t>.</w:t>
      </w:r>
      <w:r>
        <w:rPr>
          <w:rFonts w:ascii="Arial" w:hAnsi="Arial" w:cs="Arial"/>
          <w:color w:val="003333"/>
          <w:sz w:val="20"/>
          <w:szCs w:val="20"/>
        </w:rPr>
        <w:br/>
      </w:r>
      <w:r>
        <w:rPr>
          <w:rFonts w:ascii="Arial" w:hAnsi="Arial" w:cs="Arial"/>
          <w:color w:val="003333"/>
          <w:sz w:val="20"/>
          <w:szCs w:val="20"/>
        </w:rPr>
        <w:br/>
        <w:t xml:space="preserve">Ressalta-se que, conforme art. 15 da Instrução Normativa RFB nº 1.464/2014, as Soluções de Consulta e Soluções de Divergência do </w:t>
      </w:r>
      <w:proofErr w:type="spellStart"/>
      <w:r>
        <w:rPr>
          <w:rFonts w:ascii="Arial" w:hAnsi="Arial" w:cs="Arial"/>
          <w:color w:val="003333"/>
          <w:sz w:val="20"/>
          <w:szCs w:val="20"/>
        </w:rPr>
        <w:t>Ceclam</w:t>
      </w:r>
      <w:proofErr w:type="spellEnd"/>
      <w:r>
        <w:rPr>
          <w:rFonts w:ascii="Arial" w:hAnsi="Arial" w:cs="Arial"/>
          <w:color w:val="003333"/>
          <w:sz w:val="20"/>
          <w:szCs w:val="20"/>
        </w:rPr>
        <w:t>, a partir da data das respectivas publicações, têm efeito vinculante no âmbito da RFB e respaldam qualquer sujeito passivo que as aplicar, independentemente de ser o consulente, sem prejuízo de que a autoridade fiscal, em procedimento de fiscalização, verifique os efetivos enquadramentos.</w:t>
      </w:r>
    </w:p>
    <w:p w:rsidR="007B40CC" w:rsidRDefault="007B40CC" w:rsidP="000D2D8E">
      <w:pPr>
        <w:pStyle w:val="NormalWeb"/>
        <w:spacing w:before="0" w:beforeAutospacing="0" w:after="135" w:afterAutospacing="0" w:line="270" w:lineRule="atLeast"/>
        <w:jc w:val="both"/>
        <w:rPr>
          <w:rFonts w:ascii="Arial" w:hAnsi="Arial" w:cs="Arial"/>
          <w:color w:val="003333"/>
          <w:sz w:val="20"/>
          <w:szCs w:val="20"/>
        </w:rPr>
      </w:pPr>
    </w:p>
    <w:p w:rsidR="00216CFF" w:rsidRPr="00216CFF" w:rsidRDefault="007B40CC" w:rsidP="00216CFF">
      <w:pPr>
        <w:pStyle w:val="NormalWeb"/>
        <w:spacing w:before="0" w:beforeAutospacing="0" w:after="135" w:afterAutospacing="0" w:line="270" w:lineRule="atLeast"/>
        <w:jc w:val="center"/>
        <w:rPr>
          <w:rFonts w:asciiTheme="minorHAnsi" w:hAnsiTheme="minorHAnsi"/>
          <w:b/>
        </w:rPr>
      </w:pPr>
      <w:r w:rsidRPr="00216CFF">
        <w:rPr>
          <w:rFonts w:asciiTheme="minorHAnsi" w:hAnsiTheme="minorHAnsi"/>
          <w:b/>
        </w:rPr>
        <w:t>SUPERINTENDÊNCIA REGIONAL DA 2ª REGIÃO FISCAL</w:t>
      </w:r>
    </w:p>
    <w:p w:rsidR="00216CFF" w:rsidRPr="00216CFF" w:rsidRDefault="007B40CC" w:rsidP="00216CFF">
      <w:pPr>
        <w:pStyle w:val="NormalWeb"/>
        <w:spacing w:before="0" w:beforeAutospacing="0" w:after="135" w:afterAutospacing="0" w:line="270" w:lineRule="atLeast"/>
        <w:jc w:val="center"/>
        <w:rPr>
          <w:rFonts w:asciiTheme="minorHAnsi" w:hAnsiTheme="minorHAnsi"/>
          <w:b/>
        </w:rPr>
      </w:pPr>
      <w:r w:rsidRPr="00216CFF">
        <w:rPr>
          <w:rFonts w:asciiTheme="minorHAnsi" w:hAnsiTheme="minorHAnsi"/>
          <w:b/>
        </w:rPr>
        <w:t>ALFÂNDEGA DA RECEITA FEDERAL DO BRASIL NO PORTO DE MANAUS</w:t>
      </w:r>
    </w:p>
    <w:p w:rsidR="00216CFF" w:rsidRPr="00216CFF" w:rsidRDefault="007B40CC" w:rsidP="00216CFF">
      <w:pPr>
        <w:pStyle w:val="NormalWeb"/>
        <w:spacing w:before="0" w:beforeAutospacing="0" w:after="135" w:afterAutospacing="0" w:line="270" w:lineRule="atLeast"/>
        <w:jc w:val="center"/>
        <w:rPr>
          <w:rFonts w:asciiTheme="minorHAnsi" w:hAnsiTheme="minorHAnsi"/>
          <w:b/>
        </w:rPr>
      </w:pPr>
      <w:r w:rsidRPr="00216CFF">
        <w:rPr>
          <w:rFonts w:asciiTheme="minorHAnsi" w:hAnsiTheme="minorHAnsi"/>
          <w:b/>
        </w:rPr>
        <w:t>EQUIPE DE GESTÃO DE OPERADORES ECONÔMICOS AUTORIZADOS</w:t>
      </w:r>
    </w:p>
    <w:p w:rsidR="00216CFF" w:rsidRPr="00216CFF" w:rsidRDefault="007B40CC" w:rsidP="00216CFF">
      <w:pPr>
        <w:pStyle w:val="NormalWeb"/>
        <w:spacing w:before="0" w:beforeAutospacing="0" w:after="135" w:afterAutospacing="0" w:line="270" w:lineRule="atLeast"/>
        <w:jc w:val="center"/>
        <w:rPr>
          <w:rFonts w:asciiTheme="minorHAnsi" w:hAnsiTheme="minorHAnsi"/>
          <w:b/>
        </w:rPr>
      </w:pPr>
      <w:r w:rsidRPr="00216CFF">
        <w:rPr>
          <w:rFonts w:asciiTheme="minorHAnsi" w:hAnsiTheme="minorHAnsi"/>
          <w:b/>
        </w:rPr>
        <w:t xml:space="preserve">ATO DECLARATÓRIO EXECUTIVO Nº 8, DE 1º DE MARÇO DE 2019 </w:t>
      </w:r>
      <w:r w:rsidR="00B64DF5" w:rsidRPr="00216CFF">
        <w:rPr>
          <w:rFonts w:asciiTheme="minorHAnsi" w:hAnsiTheme="minorHAnsi"/>
          <w:b/>
        </w:rPr>
        <w:t>(DOU 07/3/2019)</w:t>
      </w:r>
    </w:p>
    <w:p w:rsidR="007B40CC" w:rsidRPr="00216CFF" w:rsidRDefault="007B40CC" w:rsidP="000D2D8E">
      <w:pPr>
        <w:pStyle w:val="NormalWeb"/>
        <w:spacing w:before="0" w:beforeAutospacing="0" w:after="135" w:afterAutospacing="0" w:line="270" w:lineRule="atLeast"/>
        <w:jc w:val="both"/>
        <w:rPr>
          <w:rFonts w:asciiTheme="minorHAnsi" w:hAnsiTheme="minorHAnsi"/>
        </w:rPr>
      </w:pPr>
      <w:r w:rsidRPr="00216CFF">
        <w:rPr>
          <w:rFonts w:asciiTheme="minorHAnsi" w:hAnsiTheme="minorHAnsi"/>
        </w:rPr>
        <w:t xml:space="preserve">Certifica como Operador Econômico Autorizado a pessoa jurídica que especifica. O CHEFE DA EQUIPE DE GESTÃO DE OPERADORES ECONÔMICOS AUTORIZADOS, da Alfândega do Porto de Manaus,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nº10120.001458/0717-61, resolve: Art. 1º Certificar como Operador Econômico Autorizado, em caráter precário, com prazo de validade indeterminado, na modalidade OEA-Conformidade Nível 2, Importador, SEMP TCL MOBILIDADE LTDA, inscrição no CNPJ sob nº 08.649.664/0001-98. Art. 2º Esta certificação é extensiva a todos os estabelecimentos da pessoa jurídica supracitada. Art. 3º Este Ato declaratório Executivo entra em vigor na data de sua publicação no Diário Oficial da União. RENATO CÂMARA FERRO RIBEIRO DE GUSMÃO </w:t>
      </w:r>
    </w:p>
    <w:p w:rsidR="00B64DF5" w:rsidRPr="00216CFF" w:rsidRDefault="00B64DF5" w:rsidP="000D2D8E">
      <w:pPr>
        <w:pStyle w:val="NormalWeb"/>
        <w:spacing w:before="0" w:beforeAutospacing="0" w:after="135" w:afterAutospacing="0" w:line="270" w:lineRule="atLeast"/>
        <w:jc w:val="both"/>
        <w:rPr>
          <w:rFonts w:asciiTheme="minorHAnsi" w:hAnsiTheme="minorHAnsi"/>
        </w:rPr>
      </w:pPr>
    </w:p>
    <w:p w:rsidR="00216CFF" w:rsidRPr="00216CFF" w:rsidRDefault="00B64DF5" w:rsidP="00216CFF">
      <w:pPr>
        <w:pStyle w:val="NormalWeb"/>
        <w:spacing w:before="0" w:beforeAutospacing="0" w:after="135" w:afterAutospacing="0" w:line="270" w:lineRule="atLeast"/>
        <w:jc w:val="center"/>
        <w:rPr>
          <w:rFonts w:asciiTheme="minorHAnsi" w:hAnsiTheme="minorHAnsi"/>
          <w:b/>
        </w:rPr>
      </w:pPr>
      <w:r w:rsidRPr="00216CFF">
        <w:rPr>
          <w:rFonts w:asciiTheme="minorHAnsi" w:hAnsiTheme="minorHAnsi"/>
          <w:b/>
        </w:rPr>
        <w:t>SUPERINTENDÊNCIA REGIONAL DA 10ª REGIÃO FISCAL</w:t>
      </w:r>
    </w:p>
    <w:p w:rsidR="00216CFF" w:rsidRPr="00216CFF" w:rsidRDefault="00B64DF5" w:rsidP="00216CFF">
      <w:pPr>
        <w:pStyle w:val="NormalWeb"/>
        <w:spacing w:before="0" w:beforeAutospacing="0" w:after="135" w:afterAutospacing="0" w:line="270" w:lineRule="atLeast"/>
        <w:jc w:val="center"/>
        <w:rPr>
          <w:rFonts w:asciiTheme="minorHAnsi" w:hAnsiTheme="minorHAnsi"/>
          <w:b/>
        </w:rPr>
      </w:pPr>
      <w:r w:rsidRPr="00216CFF">
        <w:rPr>
          <w:rFonts w:asciiTheme="minorHAnsi" w:hAnsiTheme="minorHAnsi"/>
          <w:b/>
        </w:rPr>
        <w:t>DIVISÃO DE TRIBUTAÇÃO</w:t>
      </w:r>
    </w:p>
    <w:p w:rsidR="00216CFF" w:rsidRPr="00216CFF" w:rsidRDefault="00B64DF5" w:rsidP="00216CFF">
      <w:pPr>
        <w:pStyle w:val="NormalWeb"/>
        <w:spacing w:before="0" w:beforeAutospacing="0" w:after="135" w:afterAutospacing="0" w:line="270" w:lineRule="atLeast"/>
        <w:jc w:val="center"/>
        <w:rPr>
          <w:rFonts w:asciiTheme="minorHAnsi" w:hAnsiTheme="minorHAnsi"/>
          <w:b/>
        </w:rPr>
      </w:pPr>
      <w:r w:rsidRPr="00216CFF">
        <w:rPr>
          <w:rFonts w:asciiTheme="minorHAnsi" w:hAnsiTheme="minorHAnsi"/>
          <w:b/>
        </w:rPr>
        <w:t>SOLUÇÃO DE CONSULTA Nº 10.00</w:t>
      </w:r>
      <w:r w:rsidR="00B51DA6">
        <w:rPr>
          <w:rFonts w:asciiTheme="minorHAnsi" w:hAnsiTheme="minorHAnsi"/>
          <w:b/>
        </w:rPr>
        <w:t>1</w:t>
      </w:r>
      <w:r w:rsidRPr="00216CFF">
        <w:rPr>
          <w:rFonts w:asciiTheme="minorHAnsi" w:hAnsiTheme="minorHAnsi"/>
          <w:b/>
        </w:rPr>
        <w:t>, DE 21 DE FEVEREIRO DE 2019</w:t>
      </w:r>
      <w:r w:rsidR="00216CFF" w:rsidRPr="00216CFF">
        <w:rPr>
          <w:rFonts w:asciiTheme="minorHAnsi" w:hAnsiTheme="minorHAnsi"/>
          <w:b/>
        </w:rPr>
        <w:t xml:space="preserve"> (dou 07/3/2019)</w:t>
      </w:r>
    </w:p>
    <w:p w:rsidR="00216CFF" w:rsidRDefault="00B64DF5" w:rsidP="000D2D8E">
      <w:pPr>
        <w:pStyle w:val="NormalWeb"/>
        <w:spacing w:before="0" w:beforeAutospacing="0" w:after="135" w:afterAutospacing="0" w:line="270" w:lineRule="atLeast"/>
        <w:jc w:val="both"/>
        <w:rPr>
          <w:rFonts w:asciiTheme="minorHAnsi" w:hAnsiTheme="minorHAnsi"/>
        </w:rPr>
      </w:pPr>
      <w:r w:rsidRPr="00216CFF">
        <w:rPr>
          <w:rFonts w:asciiTheme="minorHAnsi" w:hAnsiTheme="minorHAnsi"/>
        </w:rPr>
        <w:t>Assunto: Obrigações Acessórias SISCOSERV. SERVIÇO DE TRANSPORTE INTERNACIONAL. INFORMAÇÕES. A responsabilidade pelo registro no Sistema Integrado de Comércio Exterior de Serviços, Intangíveis e Outras Operações que Produzam Variações no Patrimônio (</w:t>
      </w:r>
      <w:proofErr w:type="spellStart"/>
      <w:r w:rsidRPr="00216CFF">
        <w:rPr>
          <w:rFonts w:asciiTheme="minorHAnsi" w:hAnsiTheme="minorHAnsi"/>
        </w:rPr>
        <w:t>Siscoserv</w:t>
      </w:r>
      <w:proofErr w:type="spellEnd"/>
      <w:r w:rsidRPr="00216CFF">
        <w:rPr>
          <w:rFonts w:asciiTheme="minorHAnsi" w:hAnsiTheme="minorHAnsi"/>
        </w:rPr>
        <w:t xml:space="preserve">) é do residente ou domiciliado no País que mantém relação contratual com residente ou domiciliado no exterior para a prestação do serviço. Se o tomador e o prestador dos serviços contratados forem ambos residentes ou domiciliados no Brasil, não surge a obrigação de prestação de informações no </w:t>
      </w:r>
      <w:proofErr w:type="spellStart"/>
      <w:r w:rsidRPr="00216CFF">
        <w:rPr>
          <w:rFonts w:asciiTheme="minorHAnsi" w:hAnsiTheme="minorHAnsi"/>
        </w:rPr>
        <w:t>Siscoserv</w:t>
      </w:r>
      <w:proofErr w:type="spellEnd"/>
      <w:r w:rsidRPr="00216CFF">
        <w:rPr>
          <w:rFonts w:asciiTheme="minorHAnsi" w:hAnsiTheme="minorHAnsi"/>
        </w:rPr>
        <w:t xml:space="preserve">. A pessoa jurídica domiciliada no Brasil não se sujeita a registrar no </w:t>
      </w:r>
      <w:proofErr w:type="spellStart"/>
      <w:r w:rsidRPr="00216CFF">
        <w:rPr>
          <w:rFonts w:asciiTheme="minorHAnsi" w:hAnsiTheme="minorHAnsi"/>
        </w:rPr>
        <w:t>Siscoserv</w:t>
      </w:r>
      <w:proofErr w:type="spellEnd"/>
      <w:r w:rsidRPr="00216CFF">
        <w:rPr>
          <w:rFonts w:asciiTheme="minorHAnsi" w:hAnsiTheme="minorHAnsi"/>
        </w:rPr>
        <w:t xml:space="preserve"> o serviço de transporte internacional de carga, prestado por residente ou domiciliado no exterior, quando o prestador desse serviço foi contratado pelo exportador das mercadorias, domiciliado no exterior, ainda que o custo esteja incluído no preço da mercadoria importada. A pessoa jurídica domiciliada no Brasil que contratar agente de carga residente ou domiciliado no Brasil para operacionalizar o serviço de transporte internacional de mercadoria e outros serviços necessários para a efetivação da </w:t>
      </w:r>
      <w:r w:rsidRPr="00216CFF">
        <w:rPr>
          <w:rFonts w:asciiTheme="minorHAnsi" w:hAnsiTheme="minorHAnsi"/>
        </w:rPr>
        <w:lastRenderedPageBreak/>
        <w:t xml:space="preserve">operação de importação realizada, prestados por residentes ou domiciliados no exterior, será responsável pelo registro desses serviços no </w:t>
      </w:r>
      <w:proofErr w:type="spellStart"/>
      <w:r w:rsidRPr="00216CFF">
        <w:rPr>
          <w:rFonts w:asciiTheme="minorHAnsi" w:hAnsiTheme="minorHAnsi"/>
        </w:rPr>
        <w:t>Siscoserv</w:t>
      </w:r>
      <w:proofErr w:type="spellEnd"/>
      <w:r w:rsidRPr="00216CFF">
        <w:rPr>
          <w:rFonts w:asciiTheme="minorHAnsi" w:hAnsiTheme="minorHAnsi"/>
        </w:rPr>
        <w:t xml:space="preserve">, na hipótese de o agente de carga apenas representá-la perante o prestador do serviço. Quando o agente de carga, residente ou domiciliado no Brasil, contratar serviços com residentes ou domiciliados no exterior, em seu próprio nome, caberá a ele o registro desses serviços no </w:t>
      </w:r>
      <w:proofErr w:type="spellStart"/>
      <w:r w:rsidRPr="00216CFF">
        <w:rPr>
          <w:rFonts w:asciiTheme="minorHAnsi" w:hAnsiTheme="minorHAnsi"/>
        </w:rPr>
        <w:t>Siscoserv</w:t>
      </w:r>
      <w:proofErr w:type="spellEnd"/>
      <w:r w:rsidRPr="00216CFF">
        <w:rPr>
          <w:rFonts w:asciiTheme="minorHAnsi" w:hAnsiTheme="minorHAnsi"/>
        </w:rPr>
        <w:t xml:space="preserve">. SISCOSERV. REEMBOLSO DE THC AO TRANSPORTADOR DE CARGA INTERNACIONAL. INFORMAÇÕES. O reembolso de THC - Terminal </w:t>
      </w:r>
      <w:proofErr w:type="spellStart"/>
      <w:r w:rsidRPr="00216CFF">
        <w:rPr>
          <w:rFonts w:asciiTheme="minorHAnsi" w:hAnsiTheme="minorHAnsi"/>
        </w:rPr>
        <w:t>Handling</w:t>
      </w:r>
      <w:proofErr w:type="spellEnd"/>
      <w:r w:rsidRPr="00216CFF">
        <w:rPr>
          <w:rFonts w:asciiTheme="minorHAnsi" w:hAnsiTheme="minorHAnsi"/>
        </w:rPr>
        <w:t xml:space="preserve"> Charge ao transportador deve ser considerado como valor comercial da aquisição do serviço de transporte internacional de carga, devendo converter o valor expresso em real para a moeda da operação principal pela taxa de câmbio do dia do pagamento. SISCOSERV. CONTRATAÇÃO COM FILIAL, SUCURSAL OU AGÊNCIA NO BRASIL DE PRESTADOR DE SERVIÇO, DOMICILIADO NO EXTERIOR. Cabe ao importador o registro no </w:t>
      </w:r>
      <w:proofErr w:type="spellStart"/>
      <w:r w:rsidRPr="00216CFF">
        <w:rPr>
          <w:rFonts w:asciiTheme="minorHAnsi" w:hAnsiTheme="minorHAnsi"/>
        </w:rPr>
        <w:t>Siscoserv</w:t>
      </w:r>
      <w:proofErr w:type="spellEnd"/>
      <w:r w:rsidRPr="00216CFF">
        <w:rPr>
          <w:rFonts w:asciiTheme="minorHAnsi" w:hAnsiTheme="minorHAnsi"/>
        </w:rPr>
        <w:t xml:space="preserve"> quando contrata diretamente o proprietário, armador, gestor ou afretador estrangeiros do navio ou a companhia aérea estrangeira (em suma, o operador do veículo, que efetivamente realiza o transporte). Porém, o importador, ou qualquer outro tomador de serviço de transporte de carga, não deverá efetuar o registro se contrata o operador estrangeiro do veículo por meio das filiais, sucursais ou agências deste domiciliadas no Brasil. SOLUÇÃO DE CONSULTA VINCULADA ÀS SOLUÇÕES DE CONSULTA COSIT Nº 257, DE 26 DE SETEMBRO DE 2014, Nº 222, DE 27 DE OUTUBRO DE 2015, Nº 57, DE 13 DE MAIO DE 2016, E Nº 504, DE 17 DE OUTUBRO DE 2017. Dispositivos Legais: Decreto-Lei nº 37, de 18 de novembro de 1966, art. 37, § 1º; Lei nº 10.406, de 10 de janeiro de 2002 (Código Civil), </w:t>
      </w:r>
      <w:proofErr w:type="spellStart"/>
      <w:r w:rsidRPr="00216CFF">
        <w:rPr>
          <w:rFonts w:asciiTheme="minorHAnsi" w:hAnsiTheme="minorHAnsi"/>
        </w:rPr>
        <w:t>arts</w:t>
      </w:r>
      <w:proofErr w:type="spellEnd"/>
      <w:r w:rsidRPr="00216CFF">
        <w:rPr>
          <w:rFonts w:asciiTheme="minorHAnsi" w:hAnsiTheme="minorHAnsi"/>
        </w:rPr>
        <w:t xml:space="preserve">. 710, 730 e 744; Lei nº 12.546, de 14 de dezembro de 2011, </w:t>
      </w:r>
      <w:proofErr w:type="spellStart"/>
      <w:r w:rsidRPr="00216CFF">
        <w:rPr>
          <w:rFonts w:asciiTheme="minorHAnsi" w:hAnsiTheme="minorHAnsi"/>
        </w:rPr>
        <w:t>arts</w:t>
      </w:r>
      <w:proofErr w:type="spellEnd"/>
      <w:r w:rsidRPr="00216CFF">
        <w:rPr>
          <w:rFonts w:asciiTheme="minorHAnsi" w:hAnsiTheme="minorHAnsi"/>
        </w:rPr>
        <w:t xml:space="preserve">. 24 e 25, caput, e § 3º, I; Instrução Normativa RFB nº 800, de 27 de dezembro de 2007, </w:t>
      </w:r>
      <w:proofErr w:type="spellStart"/>
      <w:r w:rsidRPr="00216CFF">
        <w:rPr>
          <w:rFonts w:asciiTheme="minorHAnsi" w:hAnsiTheme="minorHAnsi"/>
        </w:rPr>
        <w:t>arts</w:t>
      </w:r>
      <w:proofErr w:type="spellEnd"/>
      <w:r w:rsidRPr="00216CFF">
        <w:rPr>
          <w:rFonts w:asciiTheme="minorHAnsi" w:hAnsiTheme="minorHAnsi"/>
        </w:rPr>
        <w:t xml:space="preserve">. 2º, II, e 3º; Instrução Normativa RFB nº 1.277, de 28 de junho de 2012, art. 1º, caput, e § 4º, I; Resolução nº 2.389, </w:t>
      </w:r>
      <w:proofErr w:type="spellStart"/>
      <w:r w:rsidRPr="00216CFF">
        <w:rPr>
          <w:rFonts w:asciiTheme="minorHAnsi" w:hAnsiTheme="minorHAnsi"/>
        </w:rPr>
        <w:t>Antaq</w:t>
      </w:r>
      <w:proofErr w:type="spellEnd"/>
      <w:r w:rsidRPr="00216CFF">
        <w:rPr>
          <w:rFonts w:asciiTheme="minorHAnsi" w:hAnsiTheme="minorHAnsi"/>
        </w:rPr>
        <w:t xml:space="preserve">, de 13 de fevereiro de 2012, </w:t>
      </w:r>
      <w:proofErr w:type="spellStart"/>
      <w:r w:rsidRPr="00216CFF">
        <w:rPr>
          <w:rFonts w:asciiTheme="minorHAnsi" w:hAnsiTheme="minorHAnsi"/>
        </w:rPr>
        <w:t>arts</w:t>
      </w:r>
      <w:proofErr w:type="spellEnd"/>
      <w:r w:rsidRPr="00216CFF">
        <w:rPr>
          <w:rFonts w:asciiTheme="minorHAnsi" w:hAnsiTheme="minorHAnsi"/>
        </w:rPr>
        <w:t xml:space="preserve">. 2º, VI e VII, 3º e 4º; Portarias Conjuntas RFB/SCS nº 1.908, de 19 de julho de 2012, e nº 768, de 13 de maio de 2016; Instrução Normativa RFB nº 1.396, de 16 de setembro de 2013, art. 22. Assunto: Processo Administrativo Fiscal CONSULTA SOBRE DISPOSITIVOS DA LEGISLAÇÃO TRIBUTÁRIA. INEFICÁCIA. Não produz efeitos a consulta na parte que não atender aos requisitos legais para a sua apresentação. Dispositivos Legais: Decreto nº 70.235, de 6 de março de 1972, </w:t>
      </w:r>
      <w:proofErr w:type="spellStart"/>
      <w:r w:rsidRPr="00216CFF">
        <w:rPr>
          <w:rFonts w:asciiTheme="minorHAnsi" w:hAnsiTheme="minorHAnsi"/>
        </w:rPr>
        <w:t>arts</w:t>
      </w:r>
      <w:proofErr w:type="spellEnd"/>
      <w:r w:rsidRPr="00216CFF">
        <w:rPr>
          <w:rFonts w:asciiTheme="minorHAnsi" w:hAnsiTheme="minorHAnsi"/>
        </w:rPr>
        <w:t xml:space="preserve">. 46, caput, e 52, I e VIII; Instrução Normativa RFB nº 1.396, de 16 de setembro de 2013, </w:t>
      </w:r>
      <w:proofErr w:type="spellStart"/>
      <w:r w:rsidRPr="00216CFF">
        <w:rPr>
          <w:rFonts w:asciiTheme="minorHAnsi" w:hAnsiTheme="minorHAnsi"/>
        </w:rPr>
        <w:t>arts</w:t>
      </w:r>
      <w:proofErr w:type="spellEnd"/>
      <w:r w:rsidRPr="00216CFF">
        <w:rPr>
          <w:rFonts w:asciiTheme="minorHAnsi" w:hAnsiTheme="minorHAnsi"/>
        </w:rPr>
        <w:t xml:space="preserve">. 3º, § 2º, III, 18, I e XI; e 22. IOLANDA MARIA BINS PERIN Chefe </w:t>
      </w:r>
    </w:p>
    <w:p w:rsidR="00216CFF" w:rsidRDefault="00216CFF" w:rsidP="000D2D8E">
      <w:pPr>
        <w:pStyle w:val="NormalWeb"/>
        <w:spacing w:before="0" w:beforeAutospacing="0" w:after="135" w:afterAutospacing="0" w:line="270" w:lineRule="atLeast"/>
        <w:jc w:val="both"/>
        <w:rPr>
          <w:rFonts w:asciiTheme="minorHAnsi" w:hAnsiTheme="minorHAnsi"/>
        </w:rPr>
      </w:pPr>
    </w:p>
    <w:p w:rsidR="00216CFF" w:rsidRPr="00216CFF" w:rsidRDefault="00216CFF" w:rsidP="00216CFF">
      <w:pPr>
        <w:pStyle w:val="NormalWeb"/>
        <w:spacing w:before="0" w:beforeAutospacing="0" w:after="135" w:afterAutospacing="0" w:line="270" w:lineRule="atLeast"/>
        <w:jc w:val="center"/>
        <w:rPr>
          <w:rFonts w:asciiTheme="minorHAnsi" w:hAnsiTheme="minorHAnsi"/>
          <w:b/>
        </w:rPr>
      </w:pPr>
      <w:r w:rsidRPr="00216CFF">
        <w:rPr>
          <w:rFonts w:asciiTheme="minorHAnsi" w:hAnsiTheme="minorHAnsi"/>
          <w:b/>
        </w:rPr>
        <w:t>SOLUÇÃO DE CONSULTA Nº 10.002, DE 2</w:t>
      </w:r>
      <w:r>
        <w:rPr>
          <w:rFonts w:asciiTheme="minorHAnsi" w:hAnsiTheme="minorHAnsi"/>
          <w:b/>
        </w:rPr>
        <w:t>8</w:t>
      </w:r>
      <w:r w:rsidRPr="00216CFF">
        <w:rPr>
          <w:rFonts w:asciiTheme="minorHAnsi" w:hAnsiTheme="minorHAnsi"/>
          <w:b/>
        </w:rPr>
        <w:t xml:space="preserve"> DE FEVEREIRO DE 2019 (dou 07/3/2019)</w:t>
      </w:r>
    </w:p>
    <w:p w:rsidR="00B64DF5" w:rsidRPr="00216CFF" w:rsidRDefault="00B64DF5" w:rsidP="000D2D8E">
      <w:pPr>
        <w:pStyle w:val="NormalWeb"/>
        <w:spacing w:before="0" w:beforeAutospacing="0" w:after="135" w:afterAutospacing="0" w:line="270" w:lineRule="atLeast"/>
        <w:jc w:val="both"/>
        <w:rPr>
          <w:rFonts w:asciiTheme="minorHAnsi" w:hAnsiTheme="minorHAnsi"/>
        </w:rPr>
      </w:pPr>
      <w:r w:rsidRPr="00216CFF">
        <w:rPr>
          <w:rFonts w:asciiTheme="minorHAnsi" w:hAnsiTheme="minorHAnsi"/>
        </w:rPr>
        <w:t xml:space="preserve">Assunto: Obrigações Acessórias SISCOSERV. SERVIÇO DE TRANSPORTE INTERNACIONAL. INFORMAÇÕES. R ES P O N S A B I L I DA D </w:t>
      </w:r>
      <w:proofErr w:type="gramStart"/>
      <w:r w:rsidRPr="00216CFF">
        <w:rPr>
          <w:rFonts w:asciiTheme="minorHAnsi" w:hAnsiTheme="minorHAnsi"/>
        </w:rPr>
        <w:t>E .</w:t>
      </w:r>
      <w:proofErr w:type="gramEnd"/>
      <w:r w:rsidRPr="00216CFF">
        <w:rPr>
          <w:rFonts w:asciiTheme="minorHAnsi" w:hAnsiTheme="minorHAnsi"/>
        </w:rPr>
        <w:t xml:space="preserve"> A responsabilidade pelo registro no Sistema Integrado de Comércio Exterior de Serviços, Intangíveis e Outras Operações que Produzam Variações no Patrimônio (</w:t>
      </w:r>
      <w:proofErr w:type="spellStart"/>
      <w:r w:rsidRPr="00216CFF">
        <w:rPr>
          <w:rFonts w:asciiTheme="minorHAnsi" w:hAnsiTheme="minorHAnsi"/>
        </w:rPr>
        <w:t>Siscoserv</w:t>
      </w:r>
      <w:proofErr w:type="spellEnd"/>
      <w:r w:rsidRPr="00216CFF">
        <w:rPr>
          <w:rFonts w:asciiTheme="minorHAnsi" w:hAnsiTheme="minorHAnsi"/>
        </w:rPr>
        <w:t xml:space="preserve">)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A pessoa jurídica domiciliada no Brasil que contratar agente de carga residente ou domiciliado no Brasil para operacionalizar o serviço </w:t>
      </w:r>
      <w:r w:rsidRPr="00216CFF">
        <w:rPr>
          <w:rFonts w:asciiTheme="minorHAnsi" w:hAnsiTheme="minorHAnsi"/>
        </w:rPr>
        <w:lastRenderedPageBreak/>
        <w:t xml:space="preserve">de transporte internacional de mercadoria a ser importada ou exportada, prestado por residentes ou domiciliados no exterior, será responsável pelo registro desse serviço no </w:t>
      </w:r>
      <w:proofErr w:type="spellStart"/>
      <w:r w:rsidRPr="00216CFF">
        <w:rPr>
          <w:rFonts w:asciiTheme="minorHAnsi" w:hAnsiTheme="minorHAnsi"/>
        </w:rPr>
        <w:t>Siscoserv</w:t>
      </w:r>
      <w:proofErr w:type="spellEnd"/>
      <w:r w:rsidRPr="00216CFF">
        <w:rPr>
          <w:rFonts w:asciiTheme="minorHAnsi" w:hAnsiTheme="minorHAnsi"/>
        </w:rPr>
        <w:t xml:space="preserve">, na hipótese de o agente de carga apenas representá-la perante o prestador do serviço. Quando o agente de carga, residente ou domiciliado no Brasil, contratar o serviço de transporte com residentes ou domiciliados no exterior, em seu próprio nome, caberá a ele o registro desse serviço no </w:t>
      </w:r>
      <w:proofErr w:type="spellStart"/>
      <w:r w:rsidRPr="00216CFF">
        <w:rPr>
          <w:rFonts w:asciiTheme="minorHAnsi" w:hAnsiTheme="minorHAnsi"/>
        </w:rPr>
        <w:t>Siscoserv</w:t>
      </w:r>
      <w:proofErr w:type="spellEnd"/>
      <w:r w:rsidRPr="00216CFF">
        <w:rPr>
          <w:rFonts w:asciiTheme="minorHAnsi" w:hAnsiTheme="minorHAnsi"/>
        </w:rPr>
        <w:t xml:space="preserve">. SOLUÇÃO DE CONSULTA VINCULADA ÀS SOLUÇÕES DE CONSULTA COSIT Nº 257, DE 26 DE SETEMBRO DE 2014, E Nº 222, DE 27 DE OUTUBRO DE 2015. SISCOSERV. TRANSPORTE INTERNACIONAL DE CARGA. OBRIGAÇÕES DO AGENTE DE CARGA. nas situações em que o agente de carga é obrigado a realizar registros no </w:t>
      </w:r>
      <w:proofErr w:type="spellStart"/>
      <w:r w:rsidRPr="00216CFF">
        <w:rPr>
          <w:rFonts w:asciiTheme="minorHAnsi" w:hAnsiTheme="minorHAnsi"/>
        </w:rPr>
        <w:t>Siscoserv</w:t>
      </w:r>
      <w:proofErr w:type="spellEnd"/>
      <w:r w:rsidRPr="00216CFF">
        <w:rPr>
          <w:rFonts w:asciiTheme="minorHAnsi" w:hAnsiTheme="minorHAnsi"/>
        </w:rPr>
        <w:t xml:space="preserve">, a sua responsabilidade pela não prestação ou pela prestação de forma inexata ou incompleta não se transfere a seu cliente. Tal segregação, contudo, poderá ser afastada se se verificar interesse comum no cometimento da infração, o que configuraria, em tese, a solidariedade quanto à respectiva multa, nos termos do inciso I do art. 124 do CTN. SOLUÇÃO DE CONSULTA VINCULADA À SOLUÇÃO DE CONSULTA COSIT Nº 57, DE 13 DE MAIO DE 2016. Dispositivos Legais: Lei nº 5.172, de 25 de outubro de 1966 (Código Tributário Nacional - CTN), </w:t>
      </w:r>
      <w:proofErr w:type="spellStart"/>
      <w:r w:rsidRPr="00216CFF">
        <w:rPr>
          <w:rFonts w:asciiTheme="minorHAnsi" w:hAnsiTheme="minorHAnsi"/>
        </w:rPr>
        <w:t>arts</w:t>
      </w:r>
      <w:proofErr w:type="spellEnd"/>
      <w:r w:rsidRPr="00216CFF">
        <w:rPr>
          <w:rFonts w:asciiTheme="minorHAnsi" w:hAnsiTheme="minorHAnsi"/>
        </w:rPr>
        <w:t xml:space="preserve">. 113, §§ 1º e 3º, 124, I, 128, 134, Parágrafo único, 136, 137 e 138; Decreto-Lei nº 37, de 18 de novembro de 1966, art. 37, § 1º; Lei nº 10.406, de 10 de janeiro de 2002 (Código Civil), </w:t>
      </w:r>
      <w:proofErr w:type="spellStart"/>
      <w:r w:rsidRPr="00216CFF">
        <w:rPr>
          <w:rFonts w:asciiTheme="minorHAnsi" w:hAnsiTheme="minorHAnsi"/>
        </w:rPr>
        <w:t>arts</w:t>
      </w:r>
      <w:proofErr w:type="spellEnd"/>
      <w:r w:rsidRPr="00216CFF">
        <w:rPr>
          <w:rFonts w:asciiTheme="minorHAnsi" w:hAnsiTheme="minorHAnsi"/>
        </w:rPr>
        <w:t xml:space="preserve">. 710, 730 e 744; Lei nº 12.546, de 14 de dezembro de 2011, </w:t>
      </w:r>
      <w:proofErr w:type="spellStart"/>
      <w:r w:rsidRPr="00216CFF">
        <w:rPr>
          <w:rFonts w:asciiTheme="minorHAnsi" w:hAnsiTheme="minorHAnsi"/>
        </w:rPr>
        <w:t>arts</w:t>
      </w:r>
      <w:proofErr w:type="spellEnd"/>
      <w:r w:rsidRPr="00216CFF">
        <w:rPr>
          <w:rFonts w:asciiTheme="minorHAnsi" w:hAnsiTheme="minorHAnsi"/>
        </w:rPr>
        <w:t xml:space="preserve">. 24 e 25; Instrução Normativa RFB nº 800, de 27 de dezembro de 2007, </w:t>
      </w:r>
      <w:proofErr w:type="spellStart"/>
      <w:r w:rsidRPr="00216CFF">
        <w:rPr>
          <w:rFonts w:asciiTheme="minorHAnsi" w:hAnsiTheme="minorHAnsi"/>
        </w:rPr>
        <w:t>arts</w:t>
      </w:r>
      <w:proofErr w:type="spellEnd"/>
      <w:r w:rsidRPr="00216CFF">
        <w:rPr>
          <w:rFonts w:asciiTheme="minorHAnsi" w:hAnsiTheme="minorHAnsi"/>
        </w:rPr>
        <w:t>. 2º, II, e 3º; Instrução Normativa RFB nº 1.277, de 28 de junho de 2012, art. 1º, caput, e §§ 1º, II, 4º, 6º, II, e 7º, e art. 4º ; Portarias Conjuntas RFB/SCS nº 1.908, de 19 de julho de 2012, nº 43, de 8 de janeiro de 2015, nº 768, de 13 de maio de 2016; Instrução Normativa RFB nº 1.396, de 16 de setembro de 2013, art. 22. IOLANDA MARIA BINS PERIN Chefe</w:t>
      </w:r>
    </w:p>
    <w:p w:rsidR="00B64DF5" w:rsidRPr="00216CFF" w:rsidRDefault="00B64DF5" w:rsidP="000D2D8E">
      <w:pPr>
        <w:pStyle w:val="NormalWeb"/>
        <w:spacing w:before="0" w:beforeAutospacing="0" w:after="135" w:afterAutospacing="0" w:line="270" w:lineRule="atLeast"/>
        <w:jc w:val="both"/>
        <w:rPr>
          <w:rFonts w:asciiTheme="minorHAnsi" w:hAnsiTheme="minorHAnsi"/>
        </w:rPr>
      </w:pPr>
    </w:p>
    <w:p w:rsidR="00216CFF" w:rsidRPr="00216CFF" w:rsidRDefault="00B64DF5" w:rsidP="00216CFF">
      <w:pPr>
        <w:pStyle w:val="NormalWeb"/>
        <w:spacing w:before="0" w:beforeAutospacing="0" w:after="135" w:afterAutospacing="0" w:line="270" w:lineRule="atLeast"/>
        <w:jc w:val="center"/>
        <w:rPr>
          <w:rFonts w:asciiTheme="minorHAnsi" w:hAnsiTheme="minorHAnsi"/>
          <w:b/>
        </w:rPr>
      </w:pPr>
      <w:r w:rsidRPr="00216CFF">
        <w:rPr>
          <w:rFonts w:asciiTheme="minorHAnsi" w:hAnsiTheme="minorHAnsi"/>
          <w:b/>
        </w:rPr>
        <w:t>ALFÂNDEGA DA RECEITA FEDERAL DO BRASIL EM CURITIBA</w:t>
      </w:r>
    </w:p>
    <w:p w:rsidR="00216CFF" w:rsidRPr="00216CFF" w:rsidRDefault="00B64DF5" w:rsidP="00216CFF">
      <w:pPr>
        <w:pStyle w:val="NormalWeb"/>
        <w:spacing w:before="0" w:beforeAutospacing="0" w:after="135" w:afterAutospacing="0" w:line="270" w:lineRule="atLeast"/>
        <w:jc w:val="center"/>
        <w:rPr>
          <w:rFonts w:asciiTheme="minorHAnsi" w:hAnsiTheme="minorHAnsi"/>
          <w:b/>
        </w:rPr>
      </w:pPr>
      <w:r w:rsidRPr="00216CFF">
        <w:rPr>
          <w:rFonts w:asciiTheme="minorHAnsi" w:hAnsiTheme="minorHAnsi"/>
          <w:b/>
        </w:rPr>
        <w:t>EQUIPE DE GESTÃO DE OPERADORES ECONÔMICOS AUTORIZADOS</w:t>
      </w:r>
    </w:p>
    <w:p w:rsidR="00216CFF" w:rsidRPr="00216CFF" w:rsidRDefault="00B64DF5" w:rsidP="00216CFF">
      <w:pPr>
        <w:pStyle w:val="NormalWeb"/>
        <w:spacing w:before="0" w:beforeAutospacing="0" w:after="135" w:afterAutospacing="0" w:line="270" w:lineRule="atLeast"/>
        <w:jc w:val="center"/>
        <w:rPr>
          <w:rFonts w:asciiTheme="minorHAnsi" w:hAnsiTheme="minorHAnsi"/>
          <w:b/>
        </w:rPr>
      </w:pPr>
      <w:r w:rsidRPr="00216CFF">
        <w:rPr>
          <w:rFonts w:asciiTheme="minorHAnsi" w:hAnsiTheme="minorHAnsi"/>
          <w:b/>
        </w:rPr>
        <w:t>ATO DECLARATÓRIO EXECUTIVO Nº 5, DE 7 DE MARÇO DE 2019 (DOU 08/3/2019)</w:t>
      </w:r>
    </w:p>
    <w:p w:rsidR="00216CFF" w:rsidRDefault="00216CFF" w:rsidP="000D2D8E">
      <w:pPr>
        <w:pStyle w:val="NormalWeb"/>
        <w:spacing w:before="0" w:beforeAutospacing="0" w:after="135" w:afterAutospacing="0" w:line="270" w:lineRule="atLeast"/>
        <w:jc w:val="both"/>
        <w:rPr>
          <w:rFonts w:asciiTheme="minorHAnsi" w:hAnsiTheme="minorHAnsi"/>
        </w:rPr>
      </w:pPr>
    </w:p>
    <w:p w:rsidR="00CF058F" w:rsidRPr="00216CFF" w:rsidRDefault="00B64DF5" w:rsidP="000D2D8E">
      <w:pPr>
        <w:pStyle w:val="NormalWeb"/>
        <w:spacing w:before="0" w:beforeAutospacing="0" w:after="135" w:afterAutospacing="0" w:line="270" w:lineRule="atLeast"/>
        <w:jc w:val="both"/>
        <w:rPr>
          <w:rFonts w:asciiTheme="minorHAnsi" w:hAnsiTheme="minorHAnsi"/>
        </w:rPr>
      </w:pPr>
      <w:r w:rsidRPr="00216CFF">
        <w:rPr>
          <w:rFonts w:asciiTheme="minorHAnsi" w:hAnsiTheme="minorHAnsi"/>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 498 do Portal OEA, resolve: Art. 1º Certificar como Operador Econômico Autorizado, em caráter precário, com prazo de validade indeterminado, na modalidade OEA-Segurança, como Transportador, EXPRESSO ADORNO LTDA, inscrita no CNPJ sob o nº 79.458.584/0001- 01. Art. 2º. Esta certificação é extensiva a todos os estabelecimentos da pessoa jurídica supracitada. Art. 3º Este Ato declaratório Executivo entra em vigor na data de sua publicação no Diário Oficial da União. RINALD BOASSI </w:t>
      </w:r>
    </w:p>
    <w:p w:rsidR="00CF058F" w:rsidRPr="00216CFF" w:rsidRDefault="00CF058F" w:rsidP="000D2D8E">
      <w:pPr>
        <w:pStyle w:val="NormalWeb"/>
        <w:spacing w:before="0" w:beforeAutospacing="0" w:after="135" w:afterAutospacing="0" w:line="270" w:lineRule="atLeast"/>
        <w:jc w:val="both"/>
        <w:rPr>
          <w:rFonts w:asciiTheme="minorHAnsi" w:hAnsiTheme="minorHAnsi"/>
        </w:rPr>
      </w:pPr>
    </w:p>
    <w:p w:rsidR="00C8101E" w:rsidRPr="00216CFF" w:rsidRDefault="00C8101E" w:rsidP="00C8101E">
      <w:pPr>
        <w:spacing w:after="0" w:line="240" w:lineRule="auto"/>
        <w:jc w:val="center"/>
        <w:rPr>
          <w:rFonts w:eastAsia="Times New Roman" w:cs="Arial"/>
          <w:b/>
          <w:bCs/>
          <w:caps/>
          <w:color w:val="172938"/>
          <w:sz w:val="24"/>
          <w:szCs w:val="24"/>
          <w:shd w:val="clear" w:color="auto" w:fill="FFFFFF"/>
          <w:lang w:eastAsia="pt-BR"/>
        </w:rPr>
      </w:pPr>
      <w:r w:rsidRPr="00216CFF">
        <w:rPr>
          <w:rFonts w:eastAsia="Times New Roman" w:cs="Arial"/>
          <w:b/>
          <w:bCs/>
          <w:caps/>
          <w:color w:val="172938"/>
          <w:sz w:val="24"/>
          <w:szCs w:val="24"/>
          <w:shd w:val="clear" w:color="auto" w:fill="FFFFFF"/>
          <w:lang w:eastAsia="pt-BR"/>
        </w:rPr>
        <w:t xml:space="preserve">PORTARIA </w:t>
      </w:r>
      <w:r w:rsidR="00216CFF">
        <w:rPr>
          <w:rFonts w:eastAsia="Times New Roman" w:cs="Arial"/>
          <w:b/>
          <w:bCs/>
          <w:caps/>
          <w:color w:val="172938"/>
          <w:sz w:val="24"/>
          <w:szCs w:val="24"/>
          <w:shd w:val="clear" w:color="auto" w:fill="FFFFFF"/>
          <w:lang w:eastAsia="pt-BR"/>
        </w:rPr>
        <w:t xml:space="preserve">secex </w:t>
      </w:r>
      <w:r w:rsidRPr="00216CFF">
        <w:rPr>
          <w:rFonts w:eastAsia="Times New Roman" w:cs="Arial"/>
          <w:b/>
          <w:bCs/>
          <w:caps/>
          <w:color w:val="172938"/>
          <w:sz w:val="24"/>
          <w:szCs w:val="24"/>
          <w:shd w:val="clear" w:color="auto" w:fill="FFFFFF"/>
          <w:lang w:eastAsia="pt-BR"/>
        </w:rPr>
        <w:t>Nº 4, DE 8 DE MARÇO DE 2019</w:t>
      </w:r>
      <w:r w:rsidR="00216CFF">
        <w:rPr>
          <w:rFonts w:eastAsia="Times New Roman" w:cs="Arial"/>
          <w:b/>
          <w:bCs/>
          <w:caps/>
          <w:color w:val="172938"/>
          <w:sz w:val="24"/>
          <w:szCs w:val="24"/>
          <w:shd w:val="clear" w:color="auto" w:fill="FFFFFF"/>
          <w:lang w:eastAsia="pt-BR"/>
        </w:rPr>
        <w:t xml:space="preserve"> (dou 11/3/2019)</w:t>
      </w:r>
    </w:p>
    <w:p w:rsidR="00216CFF" w:rsidRDefault="00216CFF" w:rsidP="00C8101E">
      <w:pPr>
        <w:spacing w:after="0" w:line="240" w:lineRule="auto"/>
        <w:rPr>
          <w:rFonts w:eastAsia="Times New Roman" w:cs="Arial"/>
          <w:color w:val="162937"/>
          <w:sz w:val="24"/>
          <w:szCs w:val="24"/>
          <w:shd w:val="clear" w:color="auto" w:fill="FFFFFF"/>
          <w:lang w:eastAsia="pt-BR"/>
        </w:rPr>
      </w:pPr>
    </w:p>
    <w:p w:rsidR="00C8101E" w:rsidRPr="00216CFF" w:rsidRDefault="00C8101E" w:rsidP="00C8101E">
      <w:pPr>
        <w:spacing w:after="0" w:line="240" w:lineRule="auto"/>
        <w:rPr>
          <w:rFonts w:eastAsia="Times New Roman" w:cs="Arial"/>
          <w:color w:val="162937"/>
          <w:sz w:val="24"/>
          <w:szCs w:val="24"/>
          <w:shd w:val="clear" w:color="auto" w:fill="FFFFFF"/>
          <w:lang w:eastAsia="pt-BR"/>
        </w:rPr>
      </w:pPr>
      <w:r w:rsidRPr="00216CFF">
        <w:rPr>
          <w:rFonts w:eastAsia="Times New Roman" w:cs="Arial"/>
          <w:color w:val="162937"/>
          <w:sz w:val="24"/>
          <w:szCs w:val="24"/>
          <w:shd w:val="clear" w:color="auto" w:fill="FFFFFF"/>
          <w:lang w:eastAsia="pt-BR"/>
        </w:rPr>
        <w:lastRenderedPageBreak/>
        <w:t>Acrescenta o art. 242-C e dá nova redação ao art. 1º do Anexo XXIII da Portaria da Secretaria de Comércio Exterior nº 23, de 14 de julho de 2011, publicada no Diário Oficial da União de 19 de julho de 2011.</w:t>
      </w:r>
    </w:p>
    <w:p w:rsidR="00C8101E" w:rsidRPr="00216CFF" w:rsidRDefault="00C8101E" w:rsidP="00C8101E">
      <w:pPr>
        <w:spacing w:after="0" w:line="240" w:lineRule="auto"/>
        <w:ind w:firstLine="1200"/>
        <w:rPr>
          <w:rFonts w:eastAsia="Times New Roman" w:cs="Arial"/>
          <w:color w:val="162937"/>
          <w:sz w:val="24"/>
          <w:szCs w:val="24"/>
          <w:shd w:val="clear" w:color="auto" w:fill="FFFFFF"/>
          <w:lang w:eastAsia="pt-BR"/>
        </w:rPr>
      </w:pPr>
      <w:r w:rsidRPr="00216CFF">
        <w:rPr>
          <w:rFonts w:eastAsia="Times New Roman" w:cs="Arial"/>
          <w:color w:val="162937"/>
          <w:sz w:val="24"/>
          <w:szCs w:val="24"/>
          <w:shd w:val="clear" w:color="auto" w:fill="FFFFFF"/>
          <w:lang w:eastAsia="pt-BR"/>
        </w:rPr>
        <w:t>O SECRETÁRIO DE COMÉRCIO EXTERIOR DA SECRETARIA ESPECIAL DE COMÉRCIO EXTERIOR E ASSUNTOS INTERNACIONAIS DO MINISTÉRIO DA ECONOMIA, no uso das atribuições que lhe foram conferidas pelos incisos I e XX do art. 85 do Anexo I ao Decreto nº 9.679, de 2 de janeiro de 2019, resolve:</w:t>
      </w:r>
    </w:p>
    <w:p w:rsidR="00C8101E" w:rsidRPr="00216CFF" w:rsidRDefault="00C8101E" w:rsidP="00C8101E">
      <w:pPr>
        <w:spacing w:after="0" w:line="240" w:lineRule="auto"/>
        <w:ind w:firstLine="1200"/>
        <w:rPr>
          <w:rFonts w:eastAsia="Times New Roman" w:cs="Arial"/>
          <w:color w:val="162937"/>
          <w:sz w:val="24"/>
          <w:szCs w:val="24"/>
          <w:shd w:val="clear" w:color="auto" w:fill="FFFFFF"/>
          <w:lang w:eastAsia="pt-BR"/>
        </w:rPr>
      </w:pPr>
      <w:r w:rsidRPr="00216CFF">
        <w:rPr>
          <w:rFonts w:eastAsia="Times New Roman" w:cs="Arial"/>
          <w:color w:val="162937"/>
          <w:sz w:val="24"/>
          <w:szCs w:val="24"/>
          <w:shd w:val="clear" w:color="auto" w:fill="FFFFFF"/>
          <w:lang w:eastAsia="pt-BR"/>
        </w:rPr>
        <w:t>Art. 1º A Portaria nº 23, de 14 de julho de 2011, da Secretaria de Comércio Exterior passa a vigorar com as seguintes alterações:</w:t>
      </w:r>
    </w:p>
    <w:p w:rsidR="00C8101E" w:rsidRPr="00216CFF" w:rsidRDefault="00C8101E" w:rsidP="00C8101E">
      <w:pPr>
        <w:spacing w:after="0" w:line="240" w:lineRule="auto"/>
        <w:ind w:firstLine="1200"/>
        <w:rPr>
          <w:rFonts w:eastAsia="Times New Roman" w:cs="Arial"/>
          <w:color w:val="162937"/>
          <w:sz w:val="24"/>
          <w:szCs w:val="24"/>
          <w:shd w:val="clear" w:color="auto" w:fill="FFFFFF"/>
          <w:lang w:eastAsia="pt-BR"/>
        </w:rPr>
      </w:pPr>
      <w:r w:rsidRPr="00216CFF">
        <w:rPr>
          <w:rFonts w:eastAsia="Times New Roman" w:cs="Arial"/>
          <w:color w:val="162937"/>
          <w:sz w:val="24"/>
          <w:szCs w:val="24"/>
          <w:shd w:val="clear" w:color="auto" w:fill="FFFFFF"/>
          <w:lang w:eastAsia="pt-BR"/>
        </w:rPr>
        <w:t xml:space="preserve">"Art. 242-C As entidades habilitadas a emitir </w:t>
      </w:r>
      <w:proofErr w:type="spellStart"/>
      <w:r w:rsidRPr="00216CFF">
        <w:rPr>
          <w:rFonts w:eastAsia="Times New Roman" w:cs="Arial"/>
          <w:color w:val="162937"/>
          <w:sz w:val="24"/>
          <w:szCs w:val="24"/>
          <w:shd w:val="clear" w:color="auto" w:fill="FFFFFF"/>
          <w:lang w:eastAsia="pt-BR"/>
        </w:rPr>
        <w:t>CODs</w:t>
      </w:r>
      <w:proofErr w:type="spellEnd"/>
      <w:r w:rsidRPr="00216CFF">
        <w:rPr>
          <w:rFonts w:eastAsia="Times New Roman" w:cs="Arial"/>
          <w:color w:val="162937"/>
          <w:sz w:val="24"/>
          <w:szCs w:val="24"/>
          <w:shd w:val="clear" w:color="auto" w:fill="FFFFFF"/>
          <w:lang w:eastAsia="pt-BR"/>
        </w:rPr>
        <w:t xml:space="preserve"> conforme Anexo XXII desta Portaria, em exportações destinadas à República Argentina sob os Acordos de Complementação Econômica nº 14 (ACE 14) e nº 18 (ACE 18), deverão fazê-lo somente no formato digital a partir do dia 8 de abril de 2019.</w:t>
      </w:r>
    </w:p>
    <w:p w:rsidR="00C8101E" w:rsidRPr="00216CFF" w:rsidRDefault="00C8101E" w:rsidP="00C8101E">
      <w:pPr>
        <w:spacing w:after="0" w:line="240" w:lineRule="auto"/>
        <w:ind w:firstLine="1200"/>
        <w:rPr>
          <w:rFonts w:eastAsia="Times New Roman" w:cs="Arial"/>
          <w:color w:val="162937"/>
          <w:sz w:val="24"/>
          <w:szCs w:val="24"/>
          <w:shd w:val="clear" w:color="auto" w:fill="FFFFFF"/>
          <w:lang w:eastAsia="pt-BR"/>
        </w:rPr>
      </w:pPr>
      <w:r w:rsidRPr="00216CFF">
        <w:rPr>
          <w:rFonts w:eastAsia="Times New Roman" w:cs="Arial"/>
          <w:color w:val="162937"/>
          <w:sz w:val="24"/>
          <w:szCs w:val="24"/>
          <w:shd w:val="clear" w:color="auto" w:fill="FFFFFF"/>
          <w:lang w:eastAsia="pt-BR"/>
        </w:rPr>
        <w:t>§ 1º A entidade habilitada poderá emitir certificado de origem em papel excepcionalmente quando:</w:t>
      </w:r>
    </w:p>
    <w:p w:rsidR="00C8101E" w:rsidRPr="00216CFF" w:rsidRDefault="00C8101E" w:rsidP="00C8101E">
      <w:pPr>
        <w:spacing w:after="0" w:line="240" w:lineRule="auto"/>
        <w:ind w:firstLine="1200"/>
        <w:rPr>
          <w:rFonts w:eastAsia="Times New Roman" w:cs="Arial"/>
          <w:color w:val="162937"/>
          <w:sz w:val="24"/>
          <w:szCs w:val="24"/>
          <w:shd w:val="clear" w:color="auto" w:fill="FFFFFF"/>
          <w:lang w:eastAsia="pt-BR"/>
        </w:rPr>
      </w:pPr>
      <w:r w:rsidRPr="00216CFF">
        <w:rPr>
          <w:rFonts w:eastAsia="Times New Roman" w:cs="Arial"/>
          <w:color w:val="162937"/>
          <w:sz w:val="24"/>
          <w:szCs w:val="24"/>
          <w:shd w:val="clear" w:color="auto" w:fill="FFFFFF"/>
          <w:lang w:eastAsia="pt-BR"/>
        </w:rPr>
        <w:t xml:space="preserve">I - </w:t>
      </w:r>
      <w:proofErr w:type="gramStart"/>
      <w:r w:rsidRPr="00216CFF">
        <w:rPr>
          <w:rFonts w:eastAsia="Times New Roman" w:cs="Arial"/>
          <w:color w:val="162937"/>
          <w:sz w:val="24"/>
          <w:szCs w:val="24"/>
          <w:shd w:val="clear" w:color="auto" w:fill="FFFFFF"/>
          <w:lang w:eastAsia="pt-BR"/>
        </w:rPr>
        <w:t>por</w:t>
      </w:r>
      <w:proofErr w:type="gramEnd"/>
      <w:r w:rsidRPr="00216CFF">
        <w:rPr>
          <w:rFonts w:eastAsia="Times New Roman" w:cs="Arial"/>
          <w:color w:val="162937"/>
          <w:sz w:val="24"/>
          <w:szCs w:val="24"/>
          <w:shd w:val="clear" w:color="auto" w:fill="FFFFFF"/>
          <w:lang w:eastAsia="pt-BR"/>
        </w:rPr>
        <w:t xml:space="preserve"> razões de caso fortuito ou força maior em que a certificação digital não seja possível; e</w:t>
      </w:r>
    </w:p>
    <w:p w:rsidR="00C8101E" w:rsidRPr="00216CFF" w:rsidRDefault="00C8101E" w:rsidP="00C8101E">
      <w:pPr>
        <w:spacing w:after="0" w:line="240" w:lineRule="auto"/>
        <w:ind w:firstLine="1200"/>
        <w:rPr>
          <w:rFonts w:eastAsia="Times New Roman" w:cs="Arial"/>
          <w:color w:val="162937"/>
          <w:sz w:val="24"/>
          <w:szCs w:val="24"/>
          <w:shd w:val="clear" w:color="auto" w:fill="FFFFFF"/>
          <w:lang w:eastAsia="pt-BR"/>
        </w:rPr>
      </w:pPr>
      <w:r w:rsidRPr="00216CFF">
        <w:rPr>
          <w:rFonts w:eastAsia="Times New Roman" w:cs="Arial"/>
          <w:color w:val="162937"/>
          <w:sz w:val="24"/>
          <w:szCs w:val="24"/>
          <w:shd w:val="clear" w:color="auto" w:fill="FFFFFF"/>
          <w:lang w:eastAsia="pt-BR"/>
        </w:rPr>
        <w:t xml:space="preserve">II - </w:t>
      </w:r>
      <w:proofErr w:type="gramStart"/>
      <w:r w:rsidRPr="00216CFF">
        <w:rPr>
          <w:rFonts w:eastAsia="Times New Roman" w:cs="Arial"/>
          <w:color w:val="162937"/>
          <w:sz w:val="24"/>
          <w:szCs w:val="24"/>
          <w:shd w:val="clear" w:color="auto" w:fill="FFFFFF"/>
          <w:lang w:eastAsia="pt-BR"/>
        </w:rPr>
        <w:t>por</w:t>
      </w:r>
      <w:proofErr w:type="gramEnd"/>
      <w:r w:rsidRPr="00216CFF">
        <w:rPr>
          <w:rFonts w:eastAsia="Times New Roman" w:cs="Arial"/>
          <w:color w:val="162937"/>
          <w:sz w:val="24"/>
          <w:szCs w:val="24"/>
          <w:shd w:val="clear" w:color="auto" w:fill="FFFFFF"/>
          <w:lang w:eastAsia="pt-BR"/>
        </w:rPr>
        <w:t xml:space="preserve"> requerimento do país de destino.</w:t>
      </w:r>
    </w:p>
    <w:p w:rsidR="00C8101E" w:rsidRPr="00216CFF" w:rsidRDefault="00C8101E" w:rsidP="00C8101E">
      <w:pPr>
        <w:spacing w:after="0" w:line="240" w:lineRule="auto"/>
        <w:ind w:firstLine="1200"/>
        <w:rPr>
          <w:rFonts w:eastAsia="Times New Roman" w:cs="Arial"/>
          <w:color w:val="162937"/>
          <w:sz w:val="24"/>
          <w:szCs w:val="24"/>
          <w:shd w:val="clear" w:color="auto" w:fill="FFFFFF"/>
          <w:lang w:eastAsia="pt-BR"/>
        </w:rPr>
      </w:pPr>
      <w:r w:rsidRPr="00216CFF">
        <w:rPr>
          <w:rFonts w:eastAsia="Times New Roman" w:cs="Arial"/>
          <w:color w:val="162937"/>
          <w:sz w:val="24"/>
          <w:szCs w:val="24"/>
          <w:shd w:val="clear" w:color="auto" w:fill="FFFFFF"/>
          <w:lang w:eastAsia="pt-BR"/>
        </w:rPr>
        <w:t>§ 2º Nos casos excepcionais descritos no §1º, a entidade habilitada deverá informar a SECEX o motivo que impede a emissão do COD, previamente à emissão do Certificado de Origem em papel."</w:t>
      </w:r>
    </w:p>
    <w:p w:rsidR="00C8101E" w:rsidRPr="00216CFF" w:rsidRDefault="00C8101E" w:rsidP="00C8101E">
      <w:pPr>
        <w:spacing w:after="0" w:line="240" w:lineRule="auto"/>
        <w:ind w:firstLine="1200"/>
        <w:rPr>
          <w:rFonts w:eastAsia="Times New Roman" w:cs="Arial"/>
          <w:color w:val="162937"/>
          <w:sz w:val="24"/>
          <w:szCs w:val="24"/>
          <w:shd w:val="clear" w:color="auto" w:fill="FFFFFF"/>
          <w:lang w:eastAsia="pt-BR"/>
        </w:rPr>
      </w:pPr>
      <w:r w:rsidRPr="00216CFF">
        <w:rPr>
          <w:rFonts w:eastAsia="Times New Roman" w:cs="Arial"/>
          <w:color w:val="162937"/>
          <w:sz w:val="24"/>
          <w:szCs w:val="24"/>
          <w:shd w:val="clear" w:color="auto" w:fill="FFFFFF"/>
          <w:lang w:eastAsia="pt-BR"/>
        </w:rPr>
        <w:t>..........................................................................</w:t>
      </w:r>
    </w:p>
    <w:p w:rsidR="00C8101E" w:rsidRPr="00216CFF" w:rsidRDefault="00C8101E" w:rsidP="00C8101E">
      <w:pPr>
        <w:spacing w:after="0" w:line="240" w:lineRule="auto"/>
        <w:ind w:firstLine="1200"/>
        <w:rPr>
          <w:rFonts w:eastAsia="Times New Roman" w:cs="Arial"/>
          <w:color w:val="162937"/>
          <w:sz w:val="24"/>
          <w:szCs w:val="24"/>
          <w:shd w:val="clear" w:color="auto" w:fill="FFFFFF"/>
          <w:lang w:eastAsia="pt-BR"/>
        </w:rPr>
      </w:pPr>
      <w:r w:rsidRPr="00216CFF">
        <w:rPr>
          <w:rFonts w:eastAsia="Times New Roman" w:cs="Arial"/>
          <w:color w:val="162937"/>
          <w:sz w:val="24"/>
          <w:szCs w:val="24"/>
          <w:shd w:val="clear" w:color="auto" w:fill="FFFFFF"/>
          <w:lang w:eastAsia="pt-BR"/>
        </w:rPr>
        <w:t>"ANEXO XXIII</w:t>
      </w:r>
    </w:p>
    <w:p w:rsidR="00C8101E" w:rsidRPr="00216CFF" w:rsidRDefault="00C8101E" w:rsidP="00C8101E">
      <w:pPr>
        <w:spacing w:after="0" w:line="240" w:lineRule="auto"/>
        <w:ind w:firstLine="1200"/>
        <w:rPr>
          <w:rFonts w:eastAsia="Times New Roman" w:cs="Arial"/>
          <w:color w:val="162937"/>
          <w:sz w:val="24"/>
          <w:szCs w:val="24"/>
          <w:shd w:val="clear" w:color="auto" w:fill="FFFFFF"/>
          <w:lang w:eastAsia="pt-BR"/>
        </w:rPr>
      </w:pPr>
      <w:r w:rsidRPr="00216CFF">
        <w:rPr>
          <w:rFonts w:eastAsia="Times New Roman" w:cs="Arial"/>
          <w:color w:val="162937"/>
          <w:sz w:val="24"/>
          <w:szCs w:val="24"/>
          <w:shd w:val="clear" w:color="auto" w:fill="FFFFFF"/>
          <w:lang w:eastAsia="pt-BR"/>
        </w:rPr>
        <w:t>SISTEMA DE EMISSÃO DO CERTIFICADO DE ORIGEM PREFERENCIAL E AUDITORIA</w:t>
      </w:r>
    </w:p>
    <w:p w:rsidR="00C8101E" w:rsidRPr="00216CFF" w:rsidRDefault="00C8101E" w:rsidP="00C8101E">
      <w:pPr>
        <w:spacing w:after="0" w:line="240" w:lineRule="auto"/>
        <w:ind w:firstLine="1200"/>
        <w:rPr>
          <w:rFonts w:eastAsia="Times New Roman" w:cs="Arial"/>
          <w:color w:val="162937"/>
          <w:sz w:val="24"/>
          <w:szCs w:val="24"/>
          <w:shd w:val="clear" w:color="auto" w:fill="FFFFFF"/>
          <w:lang w:eastAsia="pt-BR"/>
        </w:rPr>
      </w:pPr>
      <w:r w:rsidRPr="00216CFF">
        <w:rPr>
          <w:rFonts w:eastAsia="Times New Roman" w:cs="Arial"/>
          <w:color w:val="162937"/>
          <w:sz w:val="24"/>
          <w:szCs w:val="24"/>
          <w:shd w:val="clear" w:color="auto" w:fill="FFFFFF"/>
          <w:lang w:eastAsia="pt-BR"/>
        </w:rPr>
        <w:t>Art. 1º O sistema de emissão de certificado de origem desenvolvido pelas entidades privadas deverá atender os seguintes critérios:</w:t>
      </w:r>
    </w:p>
    <w:p w:rsidR="00C8101E" w:rsidRPr="00216CFF" w:rsidRDefault="00C8101E" w:rsidP="00C8101E">
      <w:pPr>
        <w:spacing w:after="0" w:line="240" w:lineRule="auto"/>
        <w:ind w:firstLine="1200"/>
        <w:rPr>
          <w:rFonts w:eastAsia="Times New Roman" w:cs="Arial"/>
          <w:color w:val="162937"/>
          <w:sz w:val="24"/>
          <w:szCs w:val="24"/>
          <w:shd w:val="clear" w:color="auto" w:fill="FFFFFF"/>
          <w:lang w:eastAsia="pt-BR"/>
        </w:rPr>
      </w:pPr>
      <w:r w:rsidRPr="00216CFF">
        <w:rPr>
          <w:rFonts w:eastAsia="Times New Roman" w:cs="Arial"/>
          <w:color w:val="162937"/>
          <w:sz w:val="24"/>
          <w:szCs w:val="24"/>
          <w:shd w:val="clear" w:color="auto" w:fill="FFFFFF"/>
          <w:lang w:eastAsia="pt-BR"/>
        </w:rPr>
        <w:t>I - configuração com capacidade de emissão de certificado de origem em papel e de Certificado de Origem Digital (</w:t>
      </w:r>
      <w:proofErr w:type="gramStart"/>
      <w:r w:rsidRPr="00216CFF">
        <w:rPr>
          <w:rFonts w:eastAsia="Times New Roman" w:cs="Arial"/>
          <w:color w:val="162937"/>
          <w:sz w:val="24"/>
          <w:szCs w:val="24"/>
          <w:shd w:val="clear" w:color="auto" w:fill="FFFFFF"/>
          <w:lang w:eastAsia="pt-BR"/>
        </w:rPr>
        <w:t>COD )</w:t>
      </w:r>
      <w:proofErr w:type="gramEnd"/>
    </w:p>
    <w:p w:rsidR="00C8101E" w:rsidRPr="00216CFF" w:rsidRDefault="00C8101E" w:rsidP="00C8101E">
      <w:pPr>
        <w:spacing w:after="0" w:line="240" w:lineRule="auto"/>
        <w:ind w:firstLine="1200"/>
        <w:rPr>
          <w:rFonts w:eastAsia="Times New Roman" w:cs="Arial"/>
          <w:color w:val="162937"/>
          <w:sz w:val="24"/>
          <w:szCs w:val="24"/>
          <w:shd w:val="clear" w:color="auto" w:fill="FFFFFF"/>
          <w:lang w:eastAsia="pt-BR"/>
        </w:rPr>
      </w:pPr>
      <w:r w:rsidRPr="00216CFF">
        <w:rPr>
          <w:rFonts w:eastAsia="Times New Roman" w:cs="Arial"/>
          <w:color w:val="162937"/>
          <w:sz w:val="24"/>
          <w:szCs w:val="24"/>
          <w:shd w:val="clear" w:color="auto" w:fill="FFFFFF"/>
          <w:lang w:eastAsia="pt-BR"/>
        </w:rPr>
        <w:t xml:space="preserve">II - </w:t>
      </w:r>
      <w:proofErr w:type="gramStart"/>
      <w:r w:rsidRPr="00216CFF">
        <w:rPr>
          <w:rFonts w:eastAsia="Times New Roman" w:cs="Arial"/>
          <w:color w:val="162937"/>
          <w:sz w:val="24"/>
          <w:szCs w:val="24"/>
          <w:shd w:val="clear" w:color="auto" w:fill="FFFFFF"/>
          <w:lang w:eastAsia="pt-BR"/>
        </w:rPr>
        <w:t>homologação</w:t>
      </w:r>
      <w:proofErr w:type="gramEnd"/>
      <w:r w:rsidRPr="00216CFF">
        <w:rPr>
          <w:rFonts w:eastAsia="Times New Roman" w:cs="Arial"/>
          <w:color w:val="162937"/>
          <w:sz w:val="24"/>
          <w:szCs w:val="24"/>
          <w:shd w:val="clear" w:color="auto" w:fill="FFFFFF"/>
          <w:lang w:eastAsia="pt-BR"/>
        </w:rPr>
        <w:t xml:space="preserve"> pela SECEX;</w:t>
      </w:r>
    </w:p>
    <w:p w:rsidR="00C8101E" w:rsidRPr="00216CFF" w:rsidRDefault="00C8101E" w:rsidP="00C8101E">
      <w:pPr>
        <w:spacing w:after="0" w:line="240" w:lineRule="auto"/>
        <w:ind w:firstLine="1200"/>
        <w:rPr>
          <w:rFonts w:eastAsia="Times New Roman" w:cs="Arial"/>
          <w:color w:val="162937"/>
          <w:sz w:val="24"/>
          <w:szCs w:val="24"/>
          <w:shd w:val="clear" w:color="auto" w:fill="FFFFFF"/>
          <w:lang w:eastAsia="pt-BR"/>
        </w:rPr>
      </w:pPr>
      <w:r w:rsidRPr="00216CFF">
        <w:rPr>
          <w:rFonts w:eastAsia="Times New Roman" w:cs="Arial"/>
          <w:color w:val="162937"/>
          <w:sz w:val="24"/>
          <w:szCs w:val="24"/>
          <w:shd w:val="clear" w:color="auto" w:fill="FFFFFF"/>
          <w:lang w:eastAsia="pt-BR"/>
        </w:rPr>
        <w:t>III -existência de um banco de dados com acesso seguro via Internet;</w:t>
      </w:r>
    </w:p>
    <w:p w:rsidR="00C8101E" w:rsidRPr="00216CFF" w:rsidRDefault="00C8101E" w:rsidP="00C8101E">
      <w:pPr>
        <w:spacing w:after="0" w:line="240" w:lineRule="auto"/>
        <w:ind w:firstLine="1200"/>
        <w:rPr>
          <w:rFonts w:eastAsia="Times New Roman" w:cs="Arial"/>
          <w:color w:val="162937"/>
          <w:sz w:val="24"/>
          <w:szCs w:val="24"/>
          <w:shd w:val="clear" w:color="auto" w:fill="FFFFFF"/>
          <w:lang w:eastAsia="pt-BR"/>
        </w:rPr>
      </w:pPr>
      <w:r w:rsidRPr="00216CFF">
        <w:rPr>
          <w:rFonts w:eastAsia="Times New Roman" w:cs="Arial"/>
          <w:color w:val="162937"/>
          <w:sz w:val="24"/>
          <w:szCs w:val="24"/>
          <w:shd w:val="clear" w:color="auto" w:fill="FFFFFF"/>
          <w:lang w:eastAsia="pt-BR"/>
        </w:rPr>
        <w:t xml:space="preserve">IV - </w:t>
      </w:r>
      <w:proofErr w:type="gramStart"/>
      <w:r w:rsidRPr="00216CFF">
        <w:rPr>
          <w:rFonts w:eastAsia="Times New Roman" w:cs="Arial"/>
          <w:color w:val="162937"/>
          <w:sz w:val="24"/>
          <w:szCs w:val="24"/>
          <w:shd w:val="clear" w:color="auto" w:fill="FFFFFF"/>
          <w:lang w:eastAsia="pt-BR"/>
        </w:rPr>
        <w:t>entrega</w:t>
      </w:r>
      <w:proofErr w:type="gramEnd"/>
      <w:r w:rsidRPr="00216CFF">
        <w:rPr>
          <w:rFonts w:eastAsia="Times New Roman" w:cs="Arial"/>
          <w:color w:val="162937"/>
          <w:sz w:val="24"/>
          <w:szCs w:val="24"/>
          <w:shd w:val="clear" w:color="auto" w:fill="FFFFFF"/>
          <w:lang w:eastAsia="pt-BR"/>
        </w:rPr>
        <w:t>, pela entidade ao exportador ou ao respectivo representante legal, do certificado de origem em papel ou do Certificado de Origem Digital (COD), conforme definido no acordo comercial; (Redação dada pela Portaria SECEX nº 18, de 2017)</w:t>
      </w:r>
    </w:p>
    <w:p w:rsidR="00C8101E" w:rsidRPr="00216CFF" w:rsidRDefault="00C8101E" w:rsidP="00C8101E">
      <w:pPr>
        <w:spacing w:after="0" w:line="240" w:lineRule="auto"/>
        <w:ind w:firstLine="1200"/>
        <w:rPr>
          <w:rFonts w:eastAsia="Times New Roman" w:cs="Arial"/>
          <w:color w:val="162937"/>
          <w:sz w:val="24"/>
          <w:szCs w:val="24"/>
          <w:shd w:val="clear" w:color="auto" w:fill="FFFFFF"/>
          <w:lang w:eastAsia="pt-BR"/>
        </w:rPr>
      </w:pPr>
      <w:r w:rsidRPr="00216CFF">
        <w:rPr>
          <w:rFonts w:eastAsia="Times New Roman" w:cs="Arial"/>
          <w:color w:val="162937"/>
          <w:sz w:val="24"/>
          <w:szCs w:val="24"/>
          <w:shd w:val="clear" w:color="auto" w:fill="FFFFFF"/>
          <w:lang w:eastAsia="pt-BR"/>
        </w:rPr>
        <w:t xml:space="preserve">V - </w:t>
      </w:r>
      <w:proofErr w:type="gramStart"/>
      <w:r w:rsidRPr="00216CFF">
        <w:rPr>
          <w:rFonts w:eastAsia="Times New Roman" w:cs="Arial"/>
          <w:color w:val="162937"/>
          <w:sz w:val="24"/>
          <w:szCs w:val="24"/>
          <w:shd w:val="clear" w:color="auto" w:fill="FFFFFF"/>
          <w:lang w:eastAsia="pt-BR"/>
        </w:rPr>
        <w:t>aplicação</w:t>
      </w:r>
      <w:proofErr w:type="gramEnd"/>
      <w:r w:rsidRPr="00216CFF">
        <w:rPr>
          <w:rFonts w:eastAsia="Times New Roman" w:cs="Arial"/>
          <w:color w:val="162937"/>
          <w:sz w:val="24"/>
          <w:szCs w:val="24"/>
          <w:shd w:val="clear" w:color="auto" w:fill="FFFFFF"/>
          <w:lang w:eastAsia="pt-BR"/>
        </w:rPr>
        <w:t xml:space="preserve"> de planos de segurança de sistema que garantam funcionamento ininterrupto do serviço eletrônico, confidencialidade das informações, plano de contingência para emissão de certificados de origem no caso de interrupção do sistema; e</w:t>
      </w:r>
    </w:p>
    <w:p w:rsidR="00C8101E" w:rsidRPr="00216CFF" w:rsidRDefault="00C8101E" w:rsidP="00C8101E">
      <w:pPr>
        <w:spacing w:after="0" w:line="240" w:lineRule="auto"/>
        <w:ind w:firstLine="1200"/>
        <w:rPr>
          <w:rFonts w:eastAsia="Times New Roman" w:cs="Arial"/>
          <w:color w:val="162937"/>
          <w:sz w:val="24"/>
          <w:szCs w:val="24"/>
          <w:shd w:val="clear" w:color="auto" w:fill="FFFFFF"/>
          <w:lang w:eastAsia="pt-BR"/>
        </w:rPr>
      </w:pPr>
      <w:r w:rsidRPr="00216CFF">
        <w:rPr>
          <w:rFonts w:eastAsia="Times New Roman" w:cs="Arial"/>
          <w:color w:val="162937"/>
          <w:sz w:val="24"/>
          <w:szCs w:val="24"/>
          <w:shd w:val="clear" w:color="auto" w:fill="FFFFFF"/>
          <w:lang w:eastAsia="pt-BR"/>
        </w:rPr>
        <w:t xml:space="preserve">VI - </w:t>
      </w:r>
      <w:proofErr w:type="gramStart"/>
      <w:r w:rsidRPr="00216CFF">
        <w:rPr>
          <w:rFonts w:eastAsia="Times New Roman" w:cs="Arial"/>
          <w:color w:val="162937"/>
          <w:sz w:val="24"/>
          <w:szCs w:val="24"/>
          <w:shd w:val="clear" w:color="auto" w:fill="FFFFFF"/>
          <w:lang w:eastAsia="pt-BR"/>
        </w:rPr>
        <w:t>possibilidade</w:t>
      </w:r>
      <w:proofErr w:type="gramEnd"/>
      <w:r w:rsidRPr="00216CFF">
        <w:rPr>
          <w:rFonts w:eastAsia="Times New Roman" w:cs="Arial"/>
          <w:color w:val="162937"/>
          <w:sz w:val="24"/>
          <w:szCs w:val="24"/>
          <w:shd w:val="clear" w:color="auto" w:fill="FFFFFF"/>
          <w:lang w:eastAsia="pt-BR"/>
        </w:rPr>
        <w:t xml:space="preserve"> de auditoria do sistema emissor pelo DEINT." (NR)</w:t>
      </w:r>
    </w:p>
    <w:p w:rsidR="00C8101E" w:rsidRPr="00216CFF" w:rsidRDefault="00C8101E" w:rsidP="00C8101E">
      <w:pPr>
        <w:spacing w:after="0" w:line="240" w:lineRule="auto"/>
        <w:ind w:firstLine="1200"/>
        <w:rPr>
          <w:rFonts w:eastAsia="Times New Roman" w:cs="Arial"/>
          <w:color w:val="162937"/>
          <w:sz w:val="24"/>
          <w:szCs w:val="24"/>
          <w:shd w:val="clear" w:color="auto" w:fill="FFFFFF"/>
          <w:lang w:eastAsia="pt-BR"/>
        </w:rPr>
      </w:pPr>
      <w:r w:rsidRPr="00216CFF">
        <w:rPr>
          <w:rFonts w:eastAsia="Times New Roman" w:cs="Arial"/>
          <w:color w:val="162937"/>
          <w:sz w:val="24"/>
          <w:szCs w:val="24"/>
          <w:shd w:val="clear" w:color="auto" w:fill="FFFFFF"/>
          <w:lang w:eastAsia="pt-BR"/>
        </w:rPr>
        <w:t>Art. 2º Esta Portaria entra em vigor na data de sua publicação.</w:t>
      </w:r>
    </w:p>
    <w:p w:rsidR="00C8101E" w:rsidRPr="00216CFF" w:rsidRDefault="00C8101E" w:rsidP="00C8101E">
      <w:pPr>
        <w:spacing w:after="0" w:line="240" w:lineRule="auto"/>
        <w:jc w:val="center"/>
        <w:rPr>
          <w:rFonts w:eastAsia="Times New Roman" w:cs="Arial"/>
          <w:caps/>
          <w:color w:val="162937"/>
          <w:sz w:val="24"/>
          <w:szCs w:val="24"/>
          <w:shd w:val="clear" w:color="auto" w:fill="FFFFFF"/>
          <w:lang w:eastAsia="pt-BR"/>
        </w:rPr>
      </w:pPr>
      <w:r w:rsidRPr="00216CFF">
        <w:rPr>
          <w:rFonts w:eastAsia="Times New Roman" w:cs="Arial"/>
          <w:caps/>
          <w:color w:val="162937"/>
          <w:sz w:val="24"/>
          <w:szCs w:val="24"/>
          <w:shd w:val="clear" w:color="auto" w:fill="FFFFFF"/>
          <w:lang w:eastAsia="pt-BR"/>
        </w:rPr>
        <w:t>LUCAS FERRAZ</w:t>
      </w:r>
    </w:p>
    <w:p w:rsidR="00C8101E" w:rsidRPr="00216CFF" w:rsidRDefault="00C8101E" w:rsidP="000D2D8E">
      <w:pPr>
        <w:pStyle w:val="NormalWeb"/>
        <w:spacing w:before="0" w:beforeAutospacing="0" w:after="135" w:afterAutospacing="0" w:line="270" w:lineRule="atLeast"/>
        <w:jc w:val="both"/>
        <w:rPr>
          <w:rFonts w:asciiTheme="minorHAnsi" w:hAnsiTheme="minorHAnsi" w:cs="Arial"/>
          <w:color w:val="003333"/>
        </w:rPr>
      </w:pPr>
    </w:p>
    <w:p w:rsidR="00216CFF" w:rsidRPr="00216CFF" w:rsidRDefault="00191DF7" w:rsidP="00216CFF">
      <w:pPr>
        <w:pStyle w:val="NormalWeb"/>
        <w:jc w:val="center"/>
        <w:rPr>
          <w:rFonts w:asciiTheme="minorHAnsi" w:hAnsiTheme="minorHAnsi"/>
          <w:b/>
        </w:rPr>
      </w:pPr>
      <w:r w:rsidRPr="00216CFF">
        <w:rPr>
          <w:rFonts w:asciiTheme="minorHAnsi" w:hAnsiTheme="minorHAnsi"/>
          <w:b/>
        </w:rPr>
        <w:t>ALFÂNDEGA DA RECEITA FEDERAL DE BELO HORIZONTE</w:t>
      </w:r>
    </w:p>
    <w:p w:rsidR="00216CFF" w:rsidRPr="00216CFF" w:rsidRDefault="00191DF7" w:rsidP="00216CFF">
      <w:pPr>
        <w:pStyle w:val="NormalWeb"/>
        <w:jc w:val="center"/>
        <w:rPr>
          <w:rFonts w:asciiTheme="minorHAnsi" w:hAnsiTheme="minorHAnsi"/>
          <w:b/>
        </w:rPr>
      </w:pPr>
      <w:r w:rsidRPr="00216CFF">
        <w:rPr>
          <w:rFonts w:asciiTheme="minorHAnsi" w:hAnsiTheme="minorHAnsi"/>
          <w:b/>
        </w:rPr>
        <w:t>EQUIPE DE GESTÃO DE OPERADORES ECONÔMICOS AUTORIZADOS</w:t>
      </w:r>
    </w:p>
    <w:p w:rsidR="00216CFF" w:rsidRPr="00216CFF" w:rsidRDefault="00191DF7" w:rsidP="00216CFF">
      <w:pPr>
        <w:pStyle w:val="NormalWeb"/>
        <w:jc w:val="center"/>
        <w:rPr>
          <w:rFonts w:asciiTheme="minorHAnsi" w:hAnsiTheme="minorHAnsi"/>
          <w:b/>
        </w:rPr>
      </w:pPr>
      <w:r w:rsidRPr="00216CFF">
        <w:rPr>
          <w:rFonts w:asciiTheme="minorHAnsi" w:hAnsiTheme="minorHAnsi"/>
          <w:b/>
        </w:rPr>
        <w:t>ATO DECLARATÓRIO EXECUTIVO Nº 5, DE 8 DE MARÇO DE 2019 (DOU 13/3/2019)</w:t>
      </w:r>
    </w:p>
    <w:p w:rsidR="000D2D8E" w:rsidRPr="00216CFF" w:rsidRDefault="00191DF7" w:rsidP="000D2D8E">
      <w:pPr>
        <w:pStyle w:val="NormalWeb"/>
        <w:jc w:val="both"/>
        <w:rPr>
          <w:rFonts w:asciiTheme="minorHAnsi" w:hAnsiTheme="minorHAnsi"/>
        </w:rPr>
      </w:pPr>
      <w:r w:rsidRPr="00216CFF">
        <w:rPr>
          <w:rFonts w:asciiTheme="minorHAnsi" w:hAnsiTheme="minorHAnsi"/>
        </w:rPr>
        <w:lastRenderedPageBreak/>
        <w:t xml:space="preserve">Certifica como Operador Econômico Autorizado a empresa que especifica. O CHEFE DA EQUIPE DE GESTÃO DOS OPERADORES ECONÔMICOS AUTORIZADOS - </w:t>
      </w:r>
      <w:proofErr w:type="spellStart"/>
      <w:r w:rsidRPr="00216CFF">
        <w:rPr>
          <w:rFonts w:asciiTheme="minorHAnsi" w:hAnsiTheme="minorHAnsi"/>
        </w:rPr>
        <w:t>EqOEA</w:t>
      </w:r>
      <w:proofErr w:type="spellEnd"/>
      <w:r w:rsidRPr="00216CFF">
        <w:rPr>
          <w:rFonts w:asciiTheme="minorHAnsi" w:hAnsiTheme="minorHAnsi"/>
        </w:rP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no Dossiê nº 10010.031762/0916-25, resolve: Art. 1º. Certificar como Operador Econômico Autorizado, em caráter precário, com prazo de validade indeterminado, na modalidade OEA-SEGURANÇA, como AGENTE DE CARGA, a empresa SERPA LOGÍSTICA EIRELI - ME, inscrita no CNPJ sob o nº 02.414.285/0001-32. Art. 2º. Esta certificação é extensiva a todos os estabelecimentos da empresa supracitada. Art. 3º. Este Ato declaratório Executivo entra em vigor na data de sua publicação no Diário Oficial da União. BERNARDO COSTA PRATES SANTOS</w:t>
      </w:r>
    </w:p>
    <w:p w:rsidR="00402457" w:rsidRPr="00216CFF" w:rsidRDefault="00402457" w:rsidP="000D2D8E">
      <w:pPr>
        <w:pStyle w:val="NormalWeb"/>
        <w:jc w:val="both"/>
        <w:rPr>
          <w:rFonts w:asciiTheme="minorHAnsi" w:hAnsiTheme="minorHAnsi"/>
        </w:rPr>
      </w:pPr>
    </w:p>
    <w:p w:rsidR="00216CFF" w:rsidRPr="00216CFF" w:rsidRDefault="00693E7A" w:rsidP="00216CFF">
      <w:pPr>
        <w:pStyle w:val="NormalWeb"/>
        <w:jc w:val="center"/>
        <w:rPr>
          <w:rFonts w:asciiTheme="minorHAnsi" w:hAnsiTheme="minorHAnsi"/>
          <w:b/>
        </w:rPr>
      </w:pPr>
      <w:r w:rsidRPr="00216CFF">
        <w:rPr>
          <w:rFonts w:asciiTheme="minorHAnsi" w:hAnsiTheme="minorHAnsi"/>
          <w:b/>
        </w:rPr>
        <w:t xml:space="preserve">CONVÊNIO ICMS 12/19, DE 13 DE MARÇO DE 2019 </w:t>
      </w:r>
      <w:r w:rsidR="00216CFF" w:rsidRPr="00216CFF">
        <w:rPr>
          <w:rFonts w:asciiTheme="minorHAnsi" w:hAnsiTheme="minorHAnsi"/>
          <w:b/>
        </w:rPr>
        <w:t>(DOU 13/3/2019)</w:t>
      </w:r>
    </w:p>
    <w:p w:rsidR="00216CFF" w:rsidRDefault="00693E7A" w:rsidP="000D2D8E">
      <w:pPr>
        <w:pStyle w:val="NormalWeb"/>
        <w:jc w:val="both"/>
        <w:rPr>
          <w:rFonts w:asciiTheme="minorHAnsi" w:hAnsiTheme="minorHAnsi"/>
        </w:rPr>
      </w:pPr>
      <w:r w:rsidRPr="00216CFF">
        <w:rPr>
          <w:rFonts w:asciiTheme="minorHAnsi" w:hAnsiTheme="minorHAnsi"/>
        </w:rPr>
        <w:t xml:space="preserve">Altera o Convênio ICMS 79/18, que autoriza os Estados do Acre, Bahia, Mato Grosso, Santa Catarina e Sergipe a reduzir juros e multas de créditos tributários do ICMS, desde que o pagamento seja efetuado em parcela única. O Conselho Nacional de Política Fazendária - CONFAZ, na sua 314ª Reunião Extraordinária, realizada em Brasília, DF, no dia 13 de março de 2019, tendo em vista o disposto na Lei Complementar Federal nº 24, de 7 de janeiro de 1975, e no parágrafo único da cláusula primeira do Convênio ICMS 169/17, de 23 de novembro de 2017, resolve celebrar o seguinte CONVÊNIO </w:t>
      </w:r>
    </w:p>
    <w:p w:rsidR="00216CFF" w:rsidRDefault="00693E7A" w:rsidP="000D2D8E">
      <w:pPr>
        <w:pStyle w:val="NormalWeb"/>
        <w:jc w:val="both"/>
        <w:rPr>
          <w:rFonts w:asciiTheme="minorHAnsi" w:hAnsiTheme="minorHAnsi"/>
        </w:rPr>
      </w:pPr>
      <w:r w:rsidRPr="00216CFF">
        <w:rPr>
          <w:rFonts w:asciiTheme="minorHAnsi" w:hAnsiTheme="minorHAnsi"/>
        </w:rPr>
        <w:t xml:space="preserve">Cláusula </w:t>
      </w:r>
      <w:proofErr w:type="gramStart"/>
      <w:r w:rsidRPr="00216CFF">
        <w:rPr>
          <w:rFonts w:asciiTheme="minorHAnsi" w:hAnsiTheme="minorHAnsi"/>
        </w:rPr>
        <w:t>primeira Fica</w:t>
      </w:r>
      <w:proofErr w:type="gramEnd"/>
      <w:r w:rsidRPr="00216CFF">
        <w:rPr>
          <w:rFonts w:asciiTheme="minorHAnsi" w:hAnsiTheme="minorHAnsi"/>
        </w:rPr>
        <w:t xml:space="preserve"> acrescido o § 2º à cláusula primeira do Convênio ICMS 79/18, de 5 de julho de 2018, com a seguinte redação, renumerando-se o parágrafo único para § 1º: </w:t>
      </w:r>
    </w:p>
    <w:p w:rsidR="00216CFF" w:rsidRDefault="00693E7A" w:rsidP="000D2D8E">
      <w:pPr>
        <w:pStyle w:val="NormalWeb"/>
        <w:jc w:val="both"/>
        <w:rPr>
          <w:rFonts w:asciiTheme="minorHAnsi" w:hAnsiTheme="minorHAnsi"/>
        </w:rPr>
      </w:pPr>
      <w:r w:rsidRPr="00216CFF">
        <w:rPr>
          <w:rFonts w:asciiTheme="minorHAnsi" w:hAnsiTheme="minorHAnsi"/>
        </w:rPr>
        <w:t xml:space="preserve">"§ 2º Ficam os Estados do Acre, Rio Grande do Norte e Santa Catarina autorizados a estender o benefício previsto nesta cláusula aos créditos tributários cujos fatos geradores tenham ocorrido até 30 de setembro de 2018.". </w:t>
      </w:r>
    </w:p>
    <w:p w:rsidR="00216CFF" w:rsidRDefault="00693E7A" w:rsidP="000D2D8E">
      <w:pPr>
        <w:pStyle w:val="NormalWeb"/>
        <w:jc w:val="both"/>
        <w:rPr>
          <w:rFonts w:asciiTheme="minorHAnsi" w:hAnsiTheme="minorHAnsi"/>
        </w:rPr>
      </w:pPr>
      <w:r w:rsidRPr="00216CFF">
        <w:rPr>
          <w:rFonts w:asciiTheme="minorHAnsi" w:hAnsiTheme="minorHAnsi"/>
        </w:rPr>
        <w:t xml:space="preserve">Cláusula </w:t>
      </w:r>
      <w:proofErr w:type="gramStart"/>
      <w:r w:rsidRPr="00216CFF">
        <w:rPr>
          <w:rFonts w:asciiTheme="minorHAnsi" w:hAnsiTheme="minorHAnsi"/>
        </w:rPr>
        <w:t>segunda Fica</w:t>
      </w:r>
      <w:proofErr w:type="gramEnd"/>
      <w:r w:rsidRPr="00216CFF">
        <w:rPr>
          <w:rFonts w:asciiTheme="minorHAnsi" w:hAnsiTheme="minorHAnsi"/>
        </w:rPr>
        <w:t xml:space="preserve"> acrescido o § 2º à cláusula segunda do Convênio ICMS 79/18, com a seguinte redação, renumerando-se o parágrafo único para § 1º: </w:t>
      </w:r>
    </w:p>
    <w:p w:rsidR="00216CFF" w:rsidRDefault="00693E7A" w:rsidP="000D2D8E">
      <w:pPr>
        <w:pStyle w:val="NormalWeb"/>
        <w:jc w:val="both"/>
        <w:rPr>
          <w:rFonts w:asciiTheme="minorHAnsi" w:hAnsiTheme="minorHAnsi"/>
        </w:rPr>
      </w:pPr>
      <w:r w:rsidRPr="00216CFF">
        <w:rPr>
          <w:rFonts w:asciiTheme="minorHAnsi" w:hAnsiTheme="minorHAnsi"/>
        </w:rPr>
        <w:t xml:space="preserve">"§ 2º Ficam os Estados do Acre, Rio Grande do Norte e Santa Catarina autorizados a prorrogar o prazo para pagamento da parcela única até 28 de junho de 2019.". </w:t>
      </w:r>
    </w:p>
    <w:p w:rsidR="00216CFF" w:rsidRDefault="00693E7A" w:rsidP="000D2D8E">
      <w:pPr>
        <w:pStyle w:val="NormalWeb"/>
        <w:jc w:val="both"/>
        <w:rPr>
          <w:rFonts w:asciiTheme="minorHAnsi" w:hAnsiTheme="minorHAnsi"/>
        </w:rPr>
      </w:pPr>
      <w:r w:rsidRPr="00216CFF">
        <w:rPr>
          <w:rFonts w:asciiTheme="minorHAnsi" w:hAnsiTheme="minorHAnsi"/>
        </w:rPr>
        <w:t xml:space="preserve">Cláusula terceira Este convênio entra em vigor na data da publicação no Diário Oficial da União de sua ratificação nacional. Presidente do CONFAZ - </w:t>
      </w:r>
      <w:proofErr w:type="spellStart"/>
      <w:r w:rsidRPr="00216CFF">
        <w:rPr>
          <w:rFonts w:asciiTheme="minorHAnsi" w:hAnsiTheme="minorHAnsi"/>
        </w:rPr>
        <w:t>Waldery</w:t>
      </w:r>
      <w:proofErr w:type="spellEnd"/>
      <w:r w:rsidRPr="00216CFF">
        <w:rPr>
          <w:rFonts w:asciiTheme="minorHAnsi" w:hAnsiTheme="minorHAnsi"/>
        </w:rPr>
        <w:t xml:space="preserve"> Rodrigues Junior, em exercício</w:t>
      </w:r>
    </w:p>
    <w:p w:rsidR="00216CFF" w:rsidRDefault="00216CFF" w:rsidP="000D2D8E">
      <w:pPr>
        <w:pStyle w:val="NormalWeb"/>
        <w:jc w:val="both"/>
        <w:rPr>
          <w:rFonts w:asciiTheme="minorHAnsi" w:hAnsiTheme="minorHAnsi"/>
        </w:rPr>
      </w:pPr>
    </w:p>
    <w:p w:rsidR="00216CFF" w:rsidRPr="00216CFF" w:rsidRDefault="00693E7A" w:rsidP="00216CFF">
      <w:pPr>
        <w:pStyle w:val="NormalWeb"/>
        <w:jc w:val="center"/>
        <w:rPr>
          <w:rFonts w:asciiTheme="minorHAnsi" w:hAnsiTheme="minorHAnsi"/>
          <w:b/>
        </w:rPr>
      </w:pPr>
      <w:r w:rsidRPr="00216CFF">
        <w:rPr>
          <w:rFonts w:asciiTheme="minorHAnsi" w:hAnsiTheme="minorHAnsi"/>
          <w:b/>
        </w:rPr>
        <w:t>CONVÊNIO ICMS 19/19, DE 13 DE MARÇO DE 2019 (DOU 15/3/2019)</w:t>
      </w:r>
    </w:p>
    <w:p w:rsidR="00216CFF" w:rsidRDefault="00216CFF" w:rsidP="000D2D8E">
      <w:pPr>
        <w:pStyle w:val="NormalWeb"/>
        <w:jc w:val="both"/>
        <w:rPr>
          <w:rFonts w:asciiTheme="minorHAnsi" w:hAnsiTheme="minorHAnsi"/>
        </w:rPr>
      </w:pPr>
    </w:p>
    <w:p w:rsidR="005C5856" w:rsidRDefault="00693E7A" w:rsidP="000D2D8E">
      <w:pPr>
        <w:pStyle w:val="NormalWeb"/>
        <w:jc w:val="both"/>
        <w:rPr>
          <w:rFonts w:asciiTheme="minorHAnsi" w:hAnsiTheme="minorHAnsi"/>
        </w:rPr>
      </w:pPr>
      <w:r w:rsidRPr="00216CFF">
        <w:rPr>
          <w:rFonts w:asciiTheme="minorHAnsi" w:hAnsiTheme="minorHAnsi"/>
        </w:rPr>
        <w:lastRenderedPageBreak/>
        <w:t xml:space="preserve">Autoriza as unidades federadas a concederem benefícios fiscais vencidos em 31 de dezembro de 2018, em virtude do que dispõe a Lei Complementar nº 160, de 7 de agosto de 2017, e dá outras providências. O Conselho Nacional de Política Fazendária - CONFAZ, na sua 314ª Reunião Extraordinária, realizada em Brasília, DF, no dia 13 de março de 2019, tendo em vista o disposto na Lei Complementar nº 24, de 7 de janeiro de 1975, resolve celebrar o seguinte CONVÊNIO </w:t>
      </w:r>
    </w:p>
    <w:p w:rsidR="005C5856" w:rsidRDefault="00693E7A" w:rsidP="000D2D8E">
      <w:pPr>
        <w:pStyle w:val="NormalWeb"/>
        <w:jc w:val="both"/>
        <w:rPr>
          <w:rFonts w:asciiTheme="minorHAnsi" w:hAnsiTheme="minorHAnsi"/>
        </w:rPr>
      </w:pPr>
      <w:r w:rsidRPr="00216CFF">
        <w:rPr>
          <w:rFonts w:asciiTheme="minorHAnsi" w:hAnsiTheme="minorHAnsi"/>
        </w:rPr>
        <w:t xml:space="preserve">Cláusula </w:t>
      </w:r>
      <w:proofErr w:type="gramStart"/>
      <w:r w:rsidRPr="00216CFF">
        <w:rPr>
          <w:rFonts w:asciiTheme="minorHAnsi" w:hAnsiTheme="minorHAnsi"/>
        </w:rPr>
        <w:t>primeira Relativamente</w:t>
      </w:r>
      <w:proofErr w:type="gramEnd"/>
      <w:r w:rsidRPr="00216CFF">
        <w:rPr>
          <w:rFonts w:asciiTheme="minorHAnsi" w:hAnsiTheme="minorHAnsi"/>
        </w:rPr>
        <w:t xml:space="preserve"> aos benefícios fiscais vencidos em 31 de dezembro de 2018, em virtude do que dispõe a Lei Complementar nº 160, de 7 de agosto de 2017, publicados, registrados e depositados </w:t>
      </w:r>
      <w:proofErr w:type="spellStart"/>
      <w:r w:rsidRPr="00216CFF">
        <w:rPr>
          <w:rFonts w:asciiTheme="minorHAnsi" w:hAnsiTheme="minorHAnsi"/>
        </w:rPr>
        <w:t>nos</w:t>
      </w:r>
      <w:proofErr w:type="spellEnd"/>
      <w:r w:rsidRPr="00216CFF">
        <w:rPr>
          <w:rFonts w:asciiTheme="minorHAnsi" w:hAnsiTheme="minorHAnsi"/>
        </w:rPr>
        <w:t xml:space="preserve"> temos das cláusulas segunda a quarta do Convênio ICMS 190/17, de 15 de dezembro de 2017, ficam as unidades federadas autorizadas a: </w:t>
      </w:r>
    </w:p>
    <w:p w:rsidR="005C5856" w:rsidRDefault="00693E7A" w:rsidP="000D2D8E">
      <w:pPr>
        <w:pStyle w:val="NormalWeb"/>
        <w:jc w:val="both"/>
        <w:rPr>
          <w:rFonts w:asciiTheme="minorHAnsi" w:hAnsiTheme="minorHAnsi"/>
        </w:rPr>
      </w:pPr>
      <w:r w:rsidRPr="00216CFF">
        <w:rPr>
          <w:rFonts w:asciiTheme="minorHAnsi" w:hAnsiTheme="minorHAnsi"/>
        </w:rPr>
        <w:t xml:space="preserve">I - </w:t>
      </w:r>
      <w:proofErr w:type="gramStart"/>
      <w:r w:rsidRPr="00216CFF">
        <w:rPr>
          <w:rFonts w:asciiTheme="minorHAnsi" w:hAnsiTheme="minorHAnsi"/>
        </w:rPr>
        <w:t>fazer</w:t>
      </w:r>
      <w:proofErr w:type="gramEnd"/>
      <w:r w:rsidRPr="00216CFF">
        <w:rPr>
          <w:rFonts w:asciiTheme="minorHAnsi" w:hAnsiTheme="minorHAnsi"/>
        </w:rPr>
        <w:t xml:space="preserve"> novas concessões, com vigência até 30 de setembro de 2019, respeitando os requisitos, condições e limites vigentes em 31 de dezembro de 2018; </w:t>
      </w:r>
    </w:p>
    <w:p w:rsidR="005C5856" w:rsidRDefault="00693E7A" w:rsidP="000D2D8E">
      <w:pPr>
        <w:pStyle w:val="NormalWeb"/>
        <w:jc w:val="both"/>
        <w:rPr>
          <w:rFonts w:asciiTheme="minorHAnsi" w:hAnsiTheme="minorHAnsi"/>
        </w:rPr>
      </w:pPr>
      <w:r w:rsidRPr="00216CFF">
        <w:rPr>
          <w:rFonts w:asciiTheme="minorHAnsi" w:hAnsiTheme="minorHAnsi"/>
        </w:rPr>
        <w:t xml:space="preserve">II - </w:t>
      </w:r>
      <w:proofErr w:type="gramStart"/>
      <w:r w:rsidRPr="00216CFF">
        <w:rPr>
          <w:rFonts w:asciiTheme="minorHAnsi" w:hAnsiTheme="minorHAnsi"/>
        </w:rPr>
        <w:t>convalidar</w:t>
      </w:r>
      <w:proofErr w:type="gramEnd"/>
      <w:r w:rsidRPr="00216CFF">
        <w:rPr>
          <w:rFonts w:asciiTheme="minorHAnsi" w:hAnsiTheme="minorHAnsi"/>
        </w:rPr>
        <w:t xml:space="preserve"> as operações e prestações ocorridas no período de 1º de janeiro de 2019 até a data do início de vigência deste convênio. </w:t>
      </w:r>
    </w:p>
    <w:p w:rsidR="005C5856" w:rsidRDefault="00693E7A" w:rsidP="000D2D8E">
      <w:pPr>
        <w:pStyle w:val="NormalWeb"/>
        <w:jc w:val="both"/>
        <w:rPr>
          <w:rFonts w:asciiTheme="minorHAnsi" w:hAnsiTheme="minorHAnsi"/>
        </w:rPr>
      </w:pPr>
      <w:r w:rsidRPr="00216CFF">
        <w:rPr>
          <w:rFonts w:asciiTheme="minorHAnsi" w:hAnsiTheme="minorHAnsi"/>
        </w:rPr>
        <w:t xml:space="preserve">Cláusula segunda O disposto neste convênio não autoriza a restituição ou compensação das quantias já pagas. </w:t>
      </w:r>
    </w:p>
    <w:p w:rsidR="00693E7A" w:rsidRDefault="00693E7A" w:rsidP="000D2D8E">
      <w:pPr>
        <w:pStyle w:val="NormalWeb"/>
        <w:jc w:val="both"/>
        <w:rPr>
          <w:rFonts w:asciiTheme="minorHAnsi" w:hAnsiTheme="minorHAnsi"/>
        </w:rPr>
      </w:pPr>
      <w:r w:rsidRPr="00216CFF">
        <w:rPr>
          <w:rFonts w:asciiTheme="minorHAnsi" w:hAnsiTheme="minorHAnsi"/>
        </w:rPr>
        <w:t xml:space="preserve">Cláusula terceira Este convênio entra em vigor na data da publicação no Diário Oficial da União de sua ratificação nacional. Presidente do CONFAZ - </w:t>
      </w:r>
      <w:proofErr w:type="spellStart"/>
      <w:r w:rsidRPr="00216CFF">
        <w:rPr>
          <w:rFonts w:asciiTheme="minorHAnsi" w:hAnsiTheme="minorHAnsi"/>
        </w:rPr>
        <w:t>Waldery</w:t>
      </w:r>
      <w:proofErr w:type="spellEnd"/>
      <w:r w:rsidRPr="00216CFF">
        <w:rPr>
          <w:rFonts w:asciiTheme="minorHAnsi" w:hAnsiTheme="minorHAnsi"/>
        </w:rPr>
        <w:t xml:space="preserve"> Rodrigues Junior, em exercício</w:t>
      </w:r>
    </w:p>
    <w:p w:rsidR="009F732E" w:rsidRDefault="009F732E" w:rsidP="000D2D8E">
      <w:pPr>
        <w:pStyle w:val="NormalWeb"/>
        <w:jc w:val="both"/>
        <w:rPr>
          <w:rFonts w:asciiTheme="minorHAnsi" w:hAnsiTheme="minorHAnsi"/>
        </w:rPr>
      </w:pPr>
    </w:p>
    <w:p w:rsidR="009F732E" w:rsidRPr="009F732E" w:rsidRDefault="009F732E" w:rsidP="009F732E">
      <w:pPr>
        <w:shd w:val="clear" w:color="auto" w:fill="FFFFFF"/>
        <w:spacing w:after="0" w:line="240" w:lineRule="auto"/>
        <w:ind w:firstLine="1134"/>
        <w:textAlignment w:val="baseline"/>
        <w:rPr>
          <w:rFonts w:ascii="Arial" w:eastAsia="Times New Roman" w:hAnsi="Arial" w:cs="Arial"/>
          <w:color w:val="000000"/>
          <w:lang w:eastAsia="pt-BR"/>
        </w:rPr>
      </w:pPr>
      <w:r w:rsidRPr="009F732E">
        <w:rPr>
          <w:rFonts w:ascii="Arial" w:eastAsia="Times New Roman" w:hAnsi="Arial" w:cs="Arial"/>
          <w:b/>
          <w:bCs/>
          <w:color w:val="000000"/>
          <w:lang w:eastAsia="pt-BR"/>
        </w:rPr>
        <w:t xml:space="preserve">Cláusula </w:t>
      </w:r>
      <w:proofErr w:type="gramStart"/>
      <w:r w:rsidRPr="009F732E">
        <w:rPr>
          <w:rFonts w:ascii="Arial" w:eastAsia="Times New Roman" w:hAnsi="Arial" w:cs="Arial"/>
          <w:b/>
          <w:bCs/>
          <w:color w:val="000000"/>
          <w:lang w:eastAsia="pt-BR"/>
        </w:rPr>
        <w:t>segunda</w:t>
      </w:r>
      <w:r w:rsidRPr="009F732E">
        <w:rPr>
          <w:rFonts w:ascii="Arial" w:eastAsia="Times New Roman" w:hAnsi="Arial" w:cs="Arial"/>
          <w:color w:val="000000"/>
          <w:lang w:eastAsia="pt-BR"/>
        </w:rPr>
        <w:t> As</w:t>
      </w:r>
      <w:proofErr w:type="gramEnd"/>
      <w:r w:rsidRPr="009F732E">
        <w:rPr>
          <w:rFonts w:ascii="Arial" w:eastAsia="Times New Roman" w:hAnsi="Arial" w:cs="Arial"/>
          <w:color w:val="000000"/>
          <w:lang w:eastAsia="pt-BR"/>
        </w:rPr>
        <w:t xml:space="preserve"> unidades federadas, para a remissão, para a anistia e para a reinstituição de que trata este convênio, devem atender as seguintes condicionantes:</w:t>
      </w:r>
    </w:p>
    <w:p w:rsidR="009F732E" w:rsidRPr="009F732E" w:rsidRDefault="009F732E" w:rsidP="009F732E">
      <w:pPr>
        <w:shd w:val="clear" w:color="auto" w:fill="FFFFFF"/>
        <w:spacing w:before="60" w:after="120" w:line="240" w:lineRule="auto"/>
        <w:ind w:firstLine="1134"/>
        <w:textAlignment w:val="baseline"/>
        <w:rPr>
          <w:rFonts w:ascii="Arial" w:eastAsia="Times New Roman" w:hAnsi="Arial" w:cs="Arial"/>
          <w:color w:val="000000"/>
          <w:lang w:eastAsia="pt-BR"/>
        </w:rPr>
      </w:pPr>
      <w:r w:rsidRPr="009F732E">
        <w:rPr>
          <w:rFonts w:ascii="Arial" w:eastAsia="Times New Roman" w:hAnsi="Arial" w:cs="Arial"/>
          <w:color w:val="000000"/>
          <w:lang w:eastAsia="pt-BR"/>
        </w:rPr>
        <w:t xml:space="preserve">I - </w:t>
      </w:r>
      <w:proofErr w:type="gramStart"/>
      <w:r w:rsidRPr="009F732E">
        <w:rPr>
          <w:rFonts w:ascii="Arial" w:eastAsia="Times New Roman" w:hAnsi="Arial" w:cs="Arial"/>
          <w:color w:val="000000"/>
          <w:lang w:eastAsia="pt-BR"/>
        </w:rPr>
        <w:t>publicar</w:t>
      </w:r>
      <w:proofErr w:type="gramEnd"/>
      <w:r w:rsidRPr="009F732E">
        <w:rPr>
          <w:rFonts w:ascii="Arial" w:eastAsia="Times New Roman" w:hAnsi="Arial" w:cs="Arial"/>
          <w:color w:val="000000"/>
          <w:lang w:eastAsia="pt-BR"/>
        </w:rPr>
        <w:t>, em seus respectivos diários oficiais, relação com a identificação de todos os atos normativos, conforme modelo constante no Anexo Único, relativos aos benefícios fiscais, instituídos por legislação estadual ou distrital publicada até 8 de agosto de 2017, em desacordo com o disposto na alínea “g” do inciso XII do § 2º do art. 155 da Constituição Federal;</w:t>
      </w:r>
    </w:p>
    <w:p w:rsidR="009F732E" w:rsidRPr="009F732E" w:rsidRDefault="009F732E" w:rsidP="009F732E">
      <w:pPr>
        <w:shd w:val="clear" w:color="auto" w:fill="FFFFFF"/>
        <w:spacing w:before="60" w:after="120" w:line="240" w:lineRule="auto"/>
        <w:ind w:firstLine="1134"/>
        <w:textAlignment w:val="baseline"/>
        <w:rPr>
          <w:rFonts w:ascii="Arial" w:eastAsia="Times New Roman" w:hAnsi="Arial" w:cs="Arial"/>
          <w:color w:val="000000"/>
          <w:lang w:eastAsia="pt-BR"/>
        </w:rPr>
      </w:pPr>
      <w:r w:rsidRPr="009F732E">
        <w:rPr>
          <w:rFonts w:ascii="Arial" w:eastAsia="Times New Roman" w:hAnsi="Arial" w:cs="Arial"/>
          <w:color w:val="000000"/>
          <w:lang w:eastAsia="pt-BR"/>
        </w:rPr>
        <w:t>II - efetuar o registro e o depósito, na Secretaria Executiva do Conselho Nacional de Política Fazendária - CONFAZ, da documentação comprobatória correspondente aos atos concessivos dos benefícios fiscais mencionados no inciso I do caput desta cláusula, inclusive os correspondentes atos normativos, que devem ser publicados no Portal Nacional da Transparência Tributária instituído nos termos da cláusula sétima e disponibilizado no sítio eletrônico do CONFAZ.</w:t>
      </w:r>
    </w:p>
    <w:p w:rsidR="009F732E" w:rsidRPr="009F732E" w:rsidRDefault="009F732E" w:rsidP="009F732E">
      <w:pPr>
        <w:shd w:val="clear" w:color="auto" w:fill="FFFFFF"/>
        <w:spacing w:before="60" w:after="120" w:line="240" w:lineRule="auto"/>
        <w:ind w:firstLine="1134"/>
        <w:textAlignment w:val="baseline"/>
        <w:rPr>
          <w:rFonts w:ascii="Arial" w:eastAsia="Times New Roman" w:hAnsi="Arial" w:cs="Arial"/>
          <w:color w:val="000000"/>
          <w:lang w:eastAsia="pt-BR"/>
        </w:rPr>
      </w:pPr>
      <w:r w:rsidRPr="009F732E">
        <w:rPr>
          <w:rFonts w:ascii="Arial" w:eastAsia="Times New Roman" w:hAnsi="Arial" w:cs="Arial"/>
          <w:color w:val="000000"/>
          <w:lang w:eastAsia="pt-BR"/>
        </w:rPr>
        <w:t>§ 1º O disposto nos incisos I e II do caput estendem-se aos atos que não se encontrem mais em vigor, observando quanto à reinstituição o disposto na cláusula nona.</w:t>
      </w:r>
    </w:p>
    <w:p w:rsidR="009F732E" w:rsidRPr="009F732E" w:rsidRDefault="009F732E" w:rsidP="009F732E">
      <w:pPr>
        <w:shd w:val="clear" w:color="auto" w:fill="FFFFFF"/>
        <w:spacing w:before="60" w:after="120" w:line="240" w:lineRule="auto"/>
        <w:ind w:firstLine="1134"/>
        <w:textAlignment w:val="baseline"/>
        <w:rPr>
          <w:rFonts w:ascii="Arial" w:eastAsia="Times New Roman" w:hAnsi="Arial" w:cs="Arial"/>
          <w:color w:val="000000"/>
          <w:lang w:eastAsia="pt-BR"/>
        </w:rPr>
      </w:pPr>
      <w:r w:rsidRPr="009F732E">
        <w:rPr>
          <w:rFonts w:ascii="Arial" w:eastAsia="Times New Roman" w:hAnsi="Arial" w:cs="Arial"/>
          <w:color w:val="000000"/>
          <w:lang w:eastAsia="pt-BR"/>
        </w:rPr>
        <w:t>§ 2º Na hipótese de um ato ser, cumulativamente, de natureza normativa e concessiva, deve-se atender ao disposto nos incisos I e II do caput desta cláusula.</w:t>
      </w:r>
    </w:p>
    <w:p w:rsidR="009F732E" w:rsidRPr="009F732E" w:rsidRDefault="009F732E" w:rsidP="009F732E">
      <w:pPr>
        <w:shd w:val="clear" w:color="auto" w:fill="FFFFFF"/>
        <w:spacing w:before="60" w:after="120" w:line="240" w:lineRule="auto"/>
        <w:ind w:firstLine="1134"/>
        <w:textAlignment w:val="baseline"/>
        <w:rPr>
          <w:rFonts w:ascii="Arial" w:eastAsia="Times New Roman" w:hAnsi="Arial" w:cs="Arial"/>
          <w:color w:val="000000"/>
          <w:lang w:eastAsia="pt-BR"/>
        </w:rPr>
      </w:pPr>
      <w:r w:rsidRPr="009F732E">
        <w:rPr>
          <w:rFonts w:ascii="Arial" w:eastAsia="Times New Roman" w:hAnsi="Arial" w:cs="Arial"/>
          <w:color w:val="000000"/>
          <w:lang w:eastAsia="pt-BR"/>
        </w:rPr>
        <w:t>§ 3º A Secretaria Executiva do CONFAZ responsabiliza-se pela guarda da relação e da documentação comprobatória de que trata o inciso III do § 2º da cláusula primeira e deve certificar o registro e o depósito.</w:t>
      </w:r>
    </w:p>
    <w:p w:rsidR="009F732E" w:rsidRPr="009F732E" w:rsidRDefault="009F732E" w:rsidP="009F732E">
      <w:pPr>
        <w:shd w:val="clear" w:color="auto" w:fill="FFFFFF"/>
        <w:spacing w:after="0" w:line="240" w:lineRule="auto"/>
        <w:ind w:firstLine="1134"/>
        <w:textAlignment w:val="baseline"/>
        <w:rPr>
          <w:rFonts w:ascii="Arial" w:eastAsia="Times New Roman" w:hAnsi="Arial" w:cs="Arial"/>
          <w:color w:val="000000"/>
          <w:lang w:eastAsia="pt-BR"/>
        </w:rPr>
      </w:pPr>
      <w:r w:rsidRPr="009F732E">
        <w:rPr>
          <w:rFonts w:ascii="Arial" w:eastAsia="Times New Roman" w:hAnsi="Arial" w:cs="Arial"/>
          <w:b/>
          <w:bCs/>
          <w:color w:val="000000"/>
          <w:lang w:eastAsia="pt-BR"/>
        </w:rPr>
        <w:t>Cláusula quarta</w:t>
      </w:r>
      <w:r w:rsidRPr="009F732E">
        <w:rPr>
          <w:rFonts w:ascii="Arial" w:eastAsia="Times New Roman" w:hAnsi="Arial" w:cs="Arial"/>
          <w:color w:val="000000"/>
          <w:lang w:eastAsia="pt-BR"/>
        </w:rPr>
        <w:t> O registro e o depósito na Secretaria Executiva do CONFAZ da documentação comprobatória correspondente aos atos concessivos dos benefícios fiscais, inclusive os correspondentes atos normativos, de que trata o inciso II do caput da cláusula segunda, devem ser feitas até as seguintes datas:</w:t>
      </w:r>
    </w:p>
    <w:p w:rsidR="009F732E" w:rsidRPr="009F732E" w:rsidRDefault="009F732E" w:rsidP="009F732E">
      <w:pPr>
        <w:shd w:val="clear" w:color="auto" w:fill="FFFFFF"/>
        <w:spacing w:before="60" w:after="60" w:line="240" w:lineRule="auto"/>
        <w:ind w:left="1418"/>
        <w:textAlignment w:val="baseline"/>
        <w:rPr>
          <w:rFonts w:ascii="Arial" w:eastAsia="Times New Roman" w:hAnsi="Arial" w:cs="Arial"/>
          <w:color w:val="FF0000"/>
          <w:lang w:eastAsia="pt-BR"/>
        </w:rPr>
      </w:pPr>
      <w:r w:rsidRPr="009F732E">
        <w:rPr>
          <w:rFonts w:ascii="Arial" w:eastAsia="Times New Roman" w:hAnsi="Arial" w:cs="Arial"/>
          <w:color w:val="FF0000"/>
          <w:lang w:eastAsia="pt-BR"/>
        </w:rPr>
        <w:lastRenderedPageBreak/>
        <w:t xml:space="preserve">Nova redação dada ao inciso I do caput da cláusula quarta pelo </w:t>
      </w:r>
      <w:proofErr w:type="spellStart"/>
      <w:r w:rsidRPr="009F732E">
        <w:rPr>
          <w:rFonts w:ascii="Arial" w:eastAsia="Times New Roman" w:hAnsi="Arial" w:cs="Arial"/>
          <w:color w:val="FF0000"/>
          <w:lang w:eastAsia="pt-BR"/>
        </w:rPr>
        <w:t>Conv</w:t>
      </w:r>
      <w:proofErr w:type="spellEnd"/>
      <w:r w:rsidRPr="009F732E">
        <w:rPr>
          <w:rFonts w:ascii="Arial" w:eastAsia="Times New Roman" w:hAnsi="Arial" w:cs="Arial"/>
          <w:color w:val="FF0000"/>
          <w:lang w:eastAsia="pt-BR"/>
        </w:rPr>
        <w:t>. ICMS 51/18, efeitos a partir de 26.07.18.</w:t>
      </w:r>
    </w:p>
    <w:p w:rsidR="009F732E" w:rsidRPr="009F732E" w:rsidRDefault="009F732E" w:rsidP="009F732E">
      <w:pPr>
        <w:shd w:val="clear" w:color="auto" w:fill="FFFFFF"/>
        <w:spacing w:before="60" w:after="120" w:line="240" w:lineRule="auto"/>
        <w:ind w:firstLine="1134"/>
        <w:textAlignment w:val="baseline"/>
        <w:rPr>
          <w:rFonts w:ascii="Arial" w:eastAsia="Times New Roman" w:hAnsi="Arial" w:cs="Arial"/>
          <w:color w:val="000000"/>
          <w:lang w:eastAsia="pt-BR"/>
        </w:rPr>
      </w:pPr>
      <w:r w:rsidRPr="009F732E">
        <w:rPr>
          <w:rFonts w:ascii="Arial" w:eastAsia="Times New Roman" w:hAnsi="Arial" w:cs="Arial"/>
          <w:color w:val="000000"/>
          <w:lang w:eastAsia="pt-BR"/>
        </w:rPr>
        <w:t>I - 31 de agosto de 2018, para os atos vigentes na data do registro e do depósito;</w:t>
      </w:r>
    </w:p>
    <w:p w:rsidR="009F732E" w:rsidRPr="009F732E" w:rsidRDefault="009F732E" w:rsidP="009F732E">
      <w:pPr>
        <w:shd w:val="clear" w:color="auto" w:fill="FFFFFF"/>
        <w:spacing w:before="60" w:after="60" w:line="240" w:lineRule="auto"/>
        <w:ind w:left="1418"/>
        <w:textAlignment w:val="baseline"/>
        <w:rPr>
          <w:rFonts w:ascii="Arial" w:eastAsia="Times New Roman" w:hAnsi="Arial" w:cs="Arial"/>
          <w:color w:val="FF0000"/>
          <w:lang w:eastAsia="pt-BR"/>
        </w:rPr>
      </w:pPr>
      <w:r w:rsidRPr="009F732E">
        <w:rPr>
          <w:rFonts w:ascii="Arial" w:eastAsia="Times New Roman" w:hAnsi="Arial" w:cs="Arial"/>
          <w:color w:val="FF0000"/>
          <w:lang w:eastAsia="pt-BR"/>
        </w:rPr>
        <w:t xml:space="preserve">Nova redação dada ao inciso II do caput da cláusula quarta pelo </w:t>
      </w:r>
      <w:proofErr w:type="spellStart"/>
      <w:r w:rsidRPr="009F732E">
        <w:rPr>
          <w:rFonts w:ascii="Arial" w:eastAsia="Times New Roman" w:hAnsi="Arial" w:cs="Arial"/>
          <w:color w:val="FF0000"/>
          <w:lang w:eastAsia="pt-BR"/>
        </w:rPr>
        <w:t>Conv</w:t>
      </w:r>
      <w:proofErr w:type="spellEnd"/>
      <w:r w:rsidRPr="009F732E">
        <w:rPr>
          <w:rFonts w:ascii="Arial" w:eastAsia="Times New Roman" w:hAnsi="Arial" w:cs="Arial"/>
          <w:color w:val="FF0000"/>
          <w:lang w:eastAsia="pt-BR"/>
        </w:rPr>
        <w:t>. ICMS 51/18, efeitos a partir de 26.07.18.</w:t>
      </w:r>
    </w:p>
    <w:p w:rsidR="009F732E" w:rsidRPr="009F732E" w:rsidRDefault="009F732E" w:rsidP="009F732E">
      <w:pPr>
        <w:shd w:val="clear" w:color="auto" w:fill="FFFFFF"/>
        <w:spacing w:before="60" w:after="120" w:line="240" w:lineRule="auto"/>
        <w:ind w:firstLine="1134"/>
        <w:textAlignment w:val="baseline"/>
        <w:rPr>
          <w:rFonts w:ascii="Arial" w:eastAsia="Times New Roman" w:hAnsi="Arial" w:cs="Arial"/>
          <w:color w:val="000000"/>
          <w:lang w:eastAsia="pt-BR"/>
        </w:rPr>
      </w:pPr>
      <w:r w:rsidRPr="009F732E">
        <w:rPr>
          <w:rFonts w:ascii="Arial" w:eastAsia="Times New Roman" w:hAnsi="Arial" w:cs="Arial"/>
          <w:color w:val="000000"/>
          <w:lang w:eastAsia="pt-BR"/>
        </w:rPr>
        <w:t>II - 31 de julho de 2019, para os atos não vigentes em 8 de agosto de 2017.</w:t>
      </w:r>
    </w:p>
    <w:p w:rsidR="009F732E" w:rsidRPr="009F732E" w:rsidRDefault="009F732E" w:rsidP="009F732E">
      <w:pPr>
        <w:shd w:val="clear" w:color="auto" w:fill="FFFFFF"/>
        <w:spacing w:before="60" w:after="60" w:line="240" w:lineRule="auto"/>
        <w:ind w:left="1418"/>
        <w:textAlignment w:val="baseline"/>
        <w:rPr>
          <w:rFonts w:ascii="Arial" w:eastAsia="Times New Roman" w:hAnsi="Arial" w:cs="Arial"/>
          <w:color w:val="FF0000"/>
          <w:lang w:eastAsia="pt-BR"/>
        </w:rPr>
      </w:pPr>
      <w:r w:rsidRPr="009F732E">
        <w:rPr>
          <w:rFonts w:ascii="Arial" w:eastAsia="Times New Roman" w:hAnsi="Arial" w:cs="Arial"/>
          <w:color w:val="FF0000"/>
          <w:lang w:eastAsia="pt-BR"/>
        </w:rPr>
        <w:t xml:space="preserve">Nova redação dada ao parágrafo único do caput da cláusula quarta pelo </w:t>
      </w:r>
      <w:proofErr w:type="spellStart"/>
      <w:r w:rsidRPr="009F732E">
        <w:rPr>
          <w:rFonts w:ascii="Arial" w:eastAsia="Times New Roman" w:hAnsi="Arial" w:cs="Arial"/>
          <w:color w:val="FF0000"/>
          <w:lang w:eastAsia="pt-BR"/>
        </w:rPr>
        <w:t>Conv</w:t>
      </w:r>
      <w:proofErr w:type="spellEnd"/>
      <w:r w:rsidRPr="009F732E">
        <w:rPr>
          <w:rFonts w:ascii="Arial" w:eastAsia="Times New Roman" w:hAnsi="Arial" w:cs="Arial"/>
          <w:color w:val="FF0000"/>
          <w:lang w:eastAsia="pt-BR"/>
        </w:rPr>
        <w:t>. ICMS 51/18, efeitos a partir de 26.07.18.</w:t>
      </w:r>
    </w:p>
    <w:p w:rsidR="009F732E" w:rsidRPr="009F732E" w:rsidRDefault="009F732E" w:rsidP="009F732E">
      <w:pPr>
        <w:shd w:val="clear" w:color="auto" w:fill="FFFFFF"/>
        <w:spacing w:before="60" w:after="120" w:line="240" w:lineRule="auto"/>
        <w:ind w:firstLine="1134"/>
        <w:textAlignment w:val="baseline"/>
        <w:rPr>
          <w:rFonts w:ascii="Arial" w:eastAsia="Times New Roman" w:hAnsi="Arial" w:cs="Arial"/>
          <w:color w:val="000000"/>
          <w:lang w:eastAsia="pt-BR"/>
        </w:rPr>
      </w:pPr>
      <w:r w:rsidRPr="009F732E">
        <w:rPr>
          <w:rFonts w:ascii="Arial" w:eastAsia="Times New Roman" w:hAnsi="Arial" w:cs="Arial"/>
          <w:color w:val="000000"/>
          <w:lang w:eastAsia="pt-BR"/>
        </w:rPr>
        <w:t>Parágrafo único. O CONFAZ pode, em casos específicos, observado o quórum de maioria simples, autorizar que o cumprimento da exigência prevista no caput</w:t>
      </w:r>
    </w:p>
    <w:p w:rsidR="009F732E" w:rsidRPr="00216CFF" w:rsidRDefault="009F732E" w:rsidP="000D2D8E">
      <w:pPr>
        <w:pStyle w:val="NormalWeb"/>
        <w:jc w:val="both"/>
        <w:rPr>
          <w:rFonts w:asciiTheme="minorHAnsi" w:hAnsiTheme="minorHAnsi"/>
          <w:b/>
        </w:rPr>
      </w:pPr>
    </w:p>
    <w:sectPr w:rsidR="009F732E" w:rsidRPr="00216CFF"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785" w:rsidRDefault="00A41785" w:rsidP="00E77E5D">
      <w:pPr>
        <w:spacing w:after="0" w:line="240" w:lineRule="auto"/>
      </w:pPr>
      <w:r>
        <w:separator/>
      </w:r>
    </w:p>
  </w:endnote>
  <w:endnote w:type="continuationSeparator" w:id="0">
    <w:p w:rsidR="00A41785" w:rsidRDefault="00A41785"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785" w:rsidRDefault="00A41785" w:rsidP="00E77E5D">
      <w:pPr>
        <w:spacing w:after="0" w:line="240" w:lineRule="auto"/>
      </w:pPr>
      <w:r>
        <w:separator/>
      </w:r>
    </w:p>
  </w:footnote>
  <w:footnote w:type="continuationSeparator" w:id="0">
    <w:p w:rsidR="00A41785" w:rsidRDefault="00A41785"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A83"/>
    <w:multiLevelType w:val="multilevel"/>
    <w:tmpl w:val="DD2C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E4AB7"/>
    <w:multiLevelType w:val="multilevel"/>
    <w:tmpl w:val="0704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A0DCF"/>
    <w:multiLevelType w:val="multilevel"/>
    <w:tmpl w:val="F256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4652E"/>
    <w:multiLevelType w:val="multilevel"/>
    <w:tmpl w:val="D42E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B126A6"/>
    <w:multiLevelType w:val="multilevel"/>
    <w:tmpl w:val="B80A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12805"/>
    <w:multiLevelType w:val="multilevel"/>
    <w:tmpl w:val="F826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A2A46"/>
    <w:multiLevelType w:val="multilevel"/>
    <w:tmpl w:val="EB0C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A81CF2"/>
    <w:multiLevelType w:val="multilevel"/>
    <w:tmpl w:val="4612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0F61B3"/>
    <w:multiLevelType w:val="multilevel"/>
    <w:tmpl w:val="ACAC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7D6BA8"/>
    <w:multiLevelType w:val="hybridMultilevel"/>
    <w:tmpl w:val="32BEEF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730A4D"/>
    <w:multiLevelType w:val="multilevel"/>
    <w:tmpl w:val="ACEC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7F52B9"/>
    <w:multiLevelType w:val="multilevel"/>
    <w:tmpl w:val="838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1D34A1"/>
    <w:multiLevelType w:val="multilevel"/>
    <w:tmpl w:val="9064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1B2A0E"/>
    <w:multiLevelType w:val="multilevel"/>
    <w:tmpl w:val="32CA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3F3013"/>
    <w:multiLevelType w:val="multilevel"/>
    <w:tmpl w:val="F6AC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6D1738"/>
    <w:multiLevelType w:val="multilevel"/>
    <w:tmpl w:val="0CB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794254"/>
    <w:multiLevelType w:val="multilevel"/>
    <w:tmpl w:val="A7F0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7E7BD8"/>
    <w:multiLevelType w:val="multilevel"/>
    <w:tmpl w:val="DC1C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890E66"/>
    <w:multiLevelType w:val="multilevel"/>
    <w:tmpl w:val="3218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3525B5"/>
    <w:multiLevelType w:val="multilevel"/>
    <w:tmpl w:val="87FA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A4215D"/>
    <w:multiLevelType w:val="multilevel"/>
    <w:tmpl w:val="327E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CD50374"/>
    <w:multiLevelType w:val="multilevel"/>
    <w:tmpl w:val="4166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937C60"/>
    <w:multiLevelType w:val="multilevel"/>
    <w:tmpl w:val="8D30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981F3A"/>
    <w:multiLevelType w:val="multilevel"/>
    <w:tmpl w:val="716A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7D2370"/>
    <w:multiLevelType w:val="multilevel"/>
    <w:tmpl w:val="5B9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4B2545"/>
    <w:multiLevelType w:val="multilevel"/>
    <w:tmpl w:val="0A10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E41616"/>
    <w:multiLevelType w:val="multilevel"/>
    <w:tmpl w:val="1D32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70143B"/>
    <w:multiLevelType w:val="multilevel"/>
    <w:tmpl w:val="BB40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D368C8"/>
    <w:multiLevelType w:val="multilevel"/>
    <w:tmpl w:val="F894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8635F0"/>
    <w:multiLevelType w:val="multilevel"/>
    <w:tmpl w:val="D39C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475B5C"/>
    <w:multiLevelType w:val="multilevel"/>
    <w:tmpl w:val="4CFC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176B71"/>
    <w:multiLevelType w:val="multilevel"/>
    <w:tmpl w:val="150A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331C23"/>
    <w:multiLevelType w:val="multilevel"/>
    <w:tmpl w:val="2DE6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590878"/>
    <w:multiLevelType w:val="multilevel"/>
    <w:tmpl w:val="3120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915AD3"/>
    <w:multiLevelType w:val="multilevel"/>
    <w:tmpl w:val="3498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5046EE"/>
    <w:multiLevelType w:val="multilevel"/>
    <w:tmpl w:val="A9EA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6A53FB"/>
    <w:multiLevelType w:val="multilevel"/>
    <w:tmpl w:val="090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5176DF"/>
    <w:multiLevelType w:val="multilevel"/>
    <w:tmpl w:val="101E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8407EE"/>
    <w:multiLevelType w:val="multilevel"/>
    <w:tmpl w:val="E132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433ECA"/>
    <w:multiLevelType w:val="multilevel"/>
    <w:tmpl w:val="1152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9"/>
  </w:num>
  <w:num w:numId="3">
    <w:abstractNumId w:val="11"/>
  </w:num>
  <w:num w:numId="4">
    <w:abstractNumId w:val="40"/>
  </w:num>
  <w:num w:numId="5">
    <w:abstractNumId w:val="19"/>
  </w:num>
  <w:num w:numId="6">
    <w:abstractNumId w:val="3"/>
  </w:num>
  <w:num w:numId="7">
    <w:abstractNumId w:val="25"/>
  </w:num>
  <w:num w:numId="8">
    <w:abstractNumId w:val="34"/>
  </w:num>
  <w:num w:numId="9">
    <w:abstractNumId w:val="4"/>
  </w:num>
  <w:num w:numId="10">
    <w:abstractNumId w:val="6"/>
  </w:num>
  <w:num w:numId="11">
    <w:abstractNumId w:val="26"/>
  </w:num>
  <w:num w:numId="12">
    <w:abstractNumId w:val="31"/>
  </w:num>
  <w:num w:numId="13">
    <w:abstractNumId w:val="8"/>
  </w:num>
  <w:num w:numId="14">
    <w:abstractNumId w:val="29"/>
  </w:num>
  <w:num w:numId="15">
    <w:abstractNumId w:val="15"/>
  </w:num>
  <w:num w:numId="16">
    <w:abstractNumId w:val="14"/>
  </w:num>
  <w:num w:numId="17">
    <w:abstractNumId w:val="17"/>
  </w:num>
  <w:num w:numId="18">
    <w:abstractNumId w:val="20"/>
  </w:num>
  <w:num w:numId="19">
    <w:abstractNumId w:val="36"/>
  </w:num>
  <w:num w:numId="20">
    <w:abstractNumId w:val="39"/>
  </w:num>
  <w:num w:numId="21">
    <w:abstractNumId w:val="7"/>
  </w:num>
  <w:num w:numId="22">
    <w:abstractNumId w:val="5"/>
  </w:num>
  <w:num w:numId="23">
    <w:abstractNumId w:val="38"/>
  </w:num>
  <w:num w:numId="24">
    <w:abstractNumId w:val="18"/>
  </w:num>
  <w:num w:numId="25">
    <w:abstractNumId w:val="35"/>
  </w:num>
  <w:num w:numId="26">
    <w:abstractNumId w:val="28"/>
  </w:num>
  <w:num w:numId="27">
    <w:abstractNumId w:val="10"/>
  </w:num>
  <w:num w:numId="28">
    <w:abstractNumId w:val="23"/>
  </w:num>
  <w:num w:numId="29">
    <w:abstractNumId w:val="30"/>
  </w:num>
  <w:num w:numId="30">
    <w:abstractNumId w:val="12"/>
  </w:num>
  <w:num w:numId="31">
    <w:abstractNumId w:val="22"/>
  </w:num>
  <w:num w:numId="32">
    <w:abstractNumId w:val="33"/>
  </w:num>
  <w:num w:numId="33">
    <w:abstractNumId w:val="37"/>
  </w:num>
  <w:num w:numId="34">
    <w:abstractNumId w:val="16"/>
  </w:num>
  <w:num w:numId="35">
    <w:abstractNumId w:val="24"/>
  </w:num>
  <w:num w:numId="36">
    <w:abstractNumId w:val="0"/>
  </w:num>
  <w:num w:numId="37">
    <w:abstractNumId w:val="2"/>
  </w:num>
  <w:num w:numId="38">
    <w:abstractNumId w:val="1"/>
  </w:num>
  <w:num w:numId="39">
    <w:abstractNumId w:val="32"/>
  </w:num>
  <w:num w:numId="40">
    <w:abstractNumId w:val="13"/>
  </w:num>
  <w:num w:numId="41">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05AC"/>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650"/>
    <w:rsid w:val="00042B85"/>
    <w:rsid w:val="00043467"/>
    <w:rsid w:val="00043507"/>
    <w:rsid w:val="00043B11"/>
    <w:rsid w:val="00043F51"/>
    <w:rsid w:val="00044473"/>
    <w:rsid w:val="000448D8"/>
    <w:rsid w:val="000454B4"/>
    <w:rsid w:val="00045A2C"/>
    <w:rsid w:val="00045A2D"/>
    <w:rsid w:val="0004685C"/>
    <w:rsid w:val="000474D8"/>
    <w:rsid w:val="00047FA1"/>
    <w:rsid w:val="0005055A"/>
    <w:rsid w:val="000505FC"/>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0EF"/>
    <w:rsid w:val="000707E5"/>
    <w:rsid w:val="000718DC"/>
    <w:rsid w:val="00071DA3"/>
    <w:rsid w:val="00072BA9"/>
    <w:rsid w:val="000730BD"/>
    <w:rsid w:val="000734A7"/>
    <w:rsid w:val="0007379C"/>
    <w:rsid w:val="00074B6F"/>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108"/>
    <w:rsid w:val="000863D8"/>
    <w:rsid w:val="00086921"/>
    <w:rsid w:val="000870A4"/>
    <w:rsid w:val="0008732C"/>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AE3"/>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2D72"/>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3ED4"/>
    <w:rsid w:val="000C4CC8"/>
    <w:rsid w:val="000C5924"/>
    <w:rsid w:val="000C5931"/>
    <w:rsid w:val="000C5C42"/>
    <w:rsid w:val="000C60C3"/>
    <w:rsid w:val="000C62A8"/>
    <w:rsid w:val="000C62BF"/>
    <w:rsid w:val="000C6EBF"/>
    <w:rsid w:val="000C70CA"/>
    <w:rsid w:val="000C7A6B"/>
    <w:rsid w:val="000C7B8F"/>
    <w:rsid w:val="000D08A1"/>
    <w:rsid w:val="000D0C75"/>
    <w:rsid w:val="000D0D83"/>
    <w:rsid w:val="000D0E09"/>
    <w:rsid w:val="000D187E"/>
    <w:rsid w:val="000D2AE7"/>
    <w:rsid w:val="000D2D8E"/>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10BA"/>
    <w:rsid w:val="000E1A13"/>
    <w:rsid w:val="000E348D"/>
    <w:rsid w:val="000E3785"/>
    <w:rsid w:val="000E382D"/>
    <w:rsid w:val="000E4661"/>
    <w:rsid w:val="000E54B7"/>
    <w:rsid w:val="000E5AD3"/>
    <w:rsid w:val="000E6205"/>
    <w:rsid w:val="000E62BF"/>
    <w:rsid w:val="000F0372"/>
    <w:rsid w:val="000F15E8"/>
    <w:rsid w:val="000F2086"/>
    <w:rsid w:val="000F31CC"/>
    <w:rsid w:val="000F3505"/>
    <w:rsid w:val="000F3DEC"/>
    <w:rsid w:val="000F4414"/>
    <w:rsid w:val="000F4F13"/>
    <w:rsid w:val="000F5E66"/>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4E08"/>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3B1"/>
    <w:rsid w:val="0014445C"/>
    <w:rsid w:val="00144814"/>
    <w:rsid w:val="00146851"/>
    <w:rsid w:val="00147754"/>
    <w:rsid w:val="00147919"/>
    <w:rsid w:val="00150E4B"/>
    <w:rsid w:val="00151811"/>
    <w:rsid w:val="00152437"/>
    <w:rsid w:val="00153E3A"/>
    <w:rsid w:val="001544EE"/>
    <w:rsid w:val="001552AD"/>
    <w:rsid w:val="00155681"/>
    <w:rsid w:val="0015568D"/>
    <w:rsid w:val="00155C6F"/>
    <w:rsid w:val="00156D41"/>
    <w:rsid w:val="001570D6"/>
    <w:rsid w:val="00157345"/>
    <w:rsid w:val="0015787B"/>
    <w:rsid w:val="0016014A"/>
    <w:rsid w:val="0016074C"/>
    <w:rsid w:val="0016093F"/>
    <w:rsid w:val="00160BD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7D3"/>
    <w:rsid w:val="00171D0D"/>
    <w:rsid w:val="00172771"/>
    <w:rsid w:val="00173125"/>
    <w:rsid w:val="0017342B"/>
    <w:rsid w:val="00173ECF"/>
    <w:rsid w:val="00176D40"/>
    <w:rsid w:val="00177EC1"/>
    <w:rsid w:val="001801FD"/>
    <w:rsid w:val="0018073E"/>
    <w:rsid w:val="00180816"/>
    <w:rsid w:val="00180FBE"/>
    <w:rsid w:val="00181143"/>
    <w:rsid w:val="0018130A"/>
    <w:rsid w:val="001816A5"/>
    <w:rsid w:val="001816AA"/>
    <w:rsid w:val="001826B4"/>
    <w:rsid w:val="001826B5"/>
    <w:rsid w:val="00182DAA"/>
    <w:rsid w:val="00182DD9"/>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1DF7"/>
    <w:rsid w:val="00193040"/>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609"/>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D2"/>
    <w:rsid w:val="001D34FC"/>
    <w:rsid w:val="001D3981"/>
    <w:rsid w:val="001D3D48"/>
    <w:rsid w:val="001D3F1F"/>
    <w:rsid w:val="001D4272"/>
    <w:rsid w:val="001D4324"/>
    <w:rsid w:val="001D494F"/>
    <w:rsid w:val="001D4E68"/>
    <w:rsid w:val="001D4EBB"/>
    <w:rsid w:val="001D4F6A"/>
    <w:rsid w:val="001D575E"/>
    <w:rsid w:val="001D612F"/>
    <w:rsid w:val="001D6A97"/>
    <w:rsid w:val="001D6D87"/>
    <w:rsid w:val="001D6F30"/>
    <w:rsid w:val="001D76AC"/>
    <w:rsid w:val="001D7850"/>
    <w:rsid w:val="001D7D2C"/>
    <w:rsid w:val="001E0B61"/>
    <w:rsid w:val="001E0B9C"/>
    <w:rsid w:val="001E0E2A"/>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E39"/>
    <w:rsid w:val="00214FA4"/>
    <w:rsid w:val="00215593"/>
    <w:rsid w:val="002158BF"/>
    <w:rsid w:val="00215AD7"/>
    <w:rsid w:val="00215DCD"/>
    <w:rsid w:val="00216CFF"/>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47BBB"/>
    <w:rsid w:val="00250756"/>
    <w:rsid w:val="00250AB8"/>
    <w:rsid w:val="00250D06"/>
    <w:rsid w:val="00250FCB"/>
    <w:rsid w:val="00250FD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6F37"/>
    <w:rsid w:val="002574D8"/>
    <w:rsid w:val="002617EC"/>
    <w:rsid w:val="00261B20"/>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5EF"/>
    <w:rsid w:val="0027579F"/>
    <w:rsid w:val="0027609C"/>
    <w:rsid w:val="00276425"/>
    <w:rsid w:val="00276901"/>
    <w:rsid w:val="00277146"/>
    <w:rsid w:val="00277FCC"/>
    <w:rsid w:val="00280099"/>
    <w:rsid w:val="00280255"/>
    <w:rsid w:val="002809DA"/>
    <w:rsid w:val="00282307"/>
    <w:rsid w:val="00282507"/>
    <w:rsid w:val="0028267B"/>
    <w:rsid w:val="00282704"/>
    <w:rsid w:val="00282BFC"/>
    <w:rsid w:val="00282DD1"/>
    <w:rsid w:val="002838B0"/>
    <w:rsid w:val="00284528"/>
    <w:rsid w:val="00284FDA"/>
    <w:rsid w:val="00285C89"/>
    <w:rsid w:val="002860D7"/>
    <w:rsid w:val="00286A80"/>
    <w:rsid w:val="00287595"/>
    <w:rsid w:val="002875DE"/>
    <w:rsid w:val="00287674"/>
    <w:rsid w:val="002900DA"/>
    <w:rsid w:val="00290581"/>
    <w:rsid w:val="00290709"/>
    <w:rsid w:val="00290C88"/>
    <w:rsid w:val="00291E31"/>
    <w:rsid w:val="00292153"/>
    <w:rsid w:val="0029246F"/>
    <w:rsid w:val="00292802"/>
    <w:rsid w:val="00292B13"/>
    <w:rsid w:val="00293334"/>
    <w:rsid w:val="00293837"/>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297"/>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1"/>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03B"/>
    <w:rsid w:val="002E0C49"/>
    <w:rsid w:val="002E0E32"/>
    <w:rsid w:val="002E10C6"/>
    <w:rsid w:val="002E17B9"/>
    <w:rsid w:val="002E2758"/>
    <w:rsid w:val="002E3048"/>
    <w:rsid w:val="002E319E"/>
    <w:rsid w:val="002E3FC3"/>
    <w:rsid w:val="002E4316"/>
    <w:rsid w:val="002E4968"/>
    <w:rsid w:val="002E4BE7"/>
    <w:rsid w:val="002E4D1C"/>
    <w:rsid w:val="002E541E"/>
    <w:rsid w:val="002E594E"/>
    <w:rsid w:val="002E745F"/>
    <w:rsid w:val="002E793A"/>
    <w:rsid w:val="002F03F9"/>
    <w:rsid w:val="002F2AE4"/>
    <w:rsid w:val="002F2EE7"/>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300469"/>
    <w:rsid w:val="003016AF"/>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845"/>
    <w:rsid w:val="00313E93"/>
    <w:rsid w:val="0031567B"/>
    <w:rsid w:val="00315D84"/>
    <w:rsid w:val="00316733"/>
    <w:rsid w:val="0031729D"/>
    <w:rsid w:val="00320083"/>
    <w:rsid w:val="00320320"/>
    <w:rsid w:val="003204D7"/>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267"/>
    <w:rsid w:val="00345886"/>
    <w:rsid w:val="00345D7F"/>
    <w:rsid w:val="003462F4"/>
    <w:rsid w:val="00346902"/>
    <w:rsid w:val="00346C74"/>
    <w:rsid w:val="003478CA"/>
    <w:rsid w:val="0035036D"/>
    <w:rsid w:val="0035049C"/>
    <w:rsid w:val="00351343"/>
    <w:rsid w:val="0035135C"/>
    <w:rsid w:val="00351605"/>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0A33"/>
    <w:rsid w:val="003810FE"/>
    <w:rsid w:val="00381B10"/>
    <w:rsid w:val="00381CBB"/>
    <w:rsid w:val="003838C1"/>
    <w:rsid w:val="003840E8"/>
    <w:rsid w:val="00384916"/>
    <w:rsid w:val="00384E0D"/>
    <w:rsid w:val="00385658"/>
    <w:rsid w:val="0038587E"/>
    <w:rsid w:val="003858D7"/>
    <w:rsid w:val="00385A7B"/>
    <w:rsid w:val="00385B74"/>
    <w:rsid w:val="00385F93"/>
    <w:rsid w:val="00386FAF"/>
    <w:rsid w:val="00387F22"/>
    <w:rsid w:val="003905B0"/>
    <w:rsid w:val="00390639"/>
    <w:rsid w:val="00391E4C"/>
    <w:rsid w:val="00392E39"/>
    <w:rsid w:val="0039333F"/>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65E"/>
    <w:rsid w:val="003C6AD6"/>
    <w:rsid w:val="003C6BC1"/>
    <w:rsid w:val="003C72BF"/>
    <w:rsid w:val="003C7EBE"/>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15A"/>
    <w:rsid w:val="003E536C"/>
    <w:rsid w:val="003E5A98"/>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457"/>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1D59"/>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6D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3B4A"/>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6E90"/>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AE8"/>
    <w:rsid w:val="004A5F66"/>
    <w:rsid w:val="004A62EF"/>
    <w:rsid w:val="004A635E"/>
    <w:rsid w:val="004A69B4"/>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46"/>
    <w:rsid w:val="004C27C8"/>
    <w:rsid w:val="004C2B45"/>
    <w:rsid w:val="004C31A5"/>
    <w:rsid w:val="004C37CD"/>
    <w:rsid w:val="004C3F67"/>
    <w:rsid w:val="004C427B"/>
    <w:rsid w:val="004C4923"/>
    <w:rsid w:val="004C583E"/>
    <w:rsid w:val="004C5ADF"/>
    <w:rsid w:val="004C5C17"/>
    <w:rsid w:val="004C66B2"/>
    <w:rsid w:val="004C6AB1"/>
    <w:rsid w:val="004C6BD0"/>
    <w:rsid w:val="004C6CA8"/>
    <w:rsid w:val="004C6D55"/>
    <w:rsid w:val="004C6D9B"/>
    <w:rsid w:val="004D076A"/>
    <w:rsid w:val="004D0CF4"/>
    <w:rsid w:val="004D0D0D"/>
    <w:rsid w:val="004D0D9E"/>
    <w:rsid w:val="004D1170"/>
    <w:rsid w:val="004D1642"/>
    <w:rsid w:val="004D1A1D"/>
    <w:rsid w:val="004D208D"/>
    <w:rsid w:val="004D24B4"/>
    <w:rsid w:val="004D2664"/>
    <w:rsid w:val="004D28D5"/>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3FE3"/>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425C"/>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39BB"/>
    <w:rsid w:val="005143BF"/>
    <w:rsid w:val="005149AA"/>
    <w:rsid w:val="00515F36"/>
    <w:rsid w:val="00515FA5"/>
    <w:rsid w:val="00516186"/>
    <w:rsid w:val="005163DA"/>
    <w:rsid w:val="0051773B"/>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4E3A"/>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2DD7"/>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0F3D"/>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0EF9"/>
    <w:rsid w:val="005811DD"/>
    <w:rsid w:val="00581B1A"/>
    <w:rsid w:val="00581D13"/>
    <w:rsid w:val="00582DD5"/>
    <w:rsid w:val="00582E18"/>
    <w:rsid w:val="00583ED9"/>
    <w:rsid w:val="00583F23"/>
    <w:rsid w:val="0058420B"/>
    <w:rsid w:val="00584922"/>
    <w:rsid w:val="00584CFD"/>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140E"/>
    <w:rsid w:val="005A2235"/>
    <w:rsid w:val="005A235B"/>
    <w:rsid w:val="005A341C"/>
    <w:rsid w:val="005A3EA5"/>
    <w:rsid w:val="005A42FB"/>
    <w:rsid w:val="005A465A"/>
    <w:rsid w:val="005A4A48"/>
    <w:rsid w:val="005A4F1C"/>
    <w:rsid w:val="005A5C6B"/>
    <w:rsid w:val="005A5FE8"/>
    <w:rsid w:val="005A7B62"/>
    <w:rsid w:val="005A7D03"/>
    <w:rsid w:val="005A7D2D"/>
    <w:rsid w:val="005B0080"/>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856"/>
    <w:rsid w:val="005C5AF0"/>
    <w:rsid w:val="005C64AC"/>
    <w:rsid w:val="005C713B"/>
    <w:rsid w:val="005C76DA"/>
    <w:rsid w:val="005C7D14"/>
    <w:rsid w:val="005D005A"/>
    <w:rsid w:val="005D02B3"/>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4F7"/>
    <w:rsid w:val="005E15A0"/>
    <w:rsid w:val="005E17E0"/>
    <w:rsid w:val="005E27F7"/>
    <w:rsid w:val="005E2909"/>
    <w:rsid w:val="005E2FEB"/>
    <w:rsid w:val="005E318C"/>
    <w:rsid w:val="005E32A8"/>
    <w:rsid w:val="005E4342"/>
    <w:rsid w:val="005E4DD3"/>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4FBD"/>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228"/>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158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1E1A"/>
    <w:rsid w:val="00693422"/>
    <w:rsid w:val="00693B2A"/>
    <w:rsid w:val="00693E7A"/>
    <w:rsid w:val="00694E17"/>
    <w:rsid w:val="00694FF8"/>
    <w:rsid w:val="006951ED"/>
    <w:rsid w:val="00695284"/>
    <w:rsid w:val="006955F4"/>
    <w:rsid w:val="00696AA0"/>
    <w:rsid w:val="00696D08"/>
    <w:rsid w:val="00697904"/>
    <w:rsid w:val="006A0A00"/>
    <w:rsid w:val="006A1170"/>
    <w:rsid w:val="006A12F8"/>
    <w:rsid w:val="006A13CA"/>
    <w:rsid w:val="006A1A93"/>
    <w:rsid w:val="006A1DB2"/>
    <w:rsid w:val="006A502F"/>
    <w:rsid w:val="006A573E"/>
    <w:rsid w:val="006A602F"/>
    <w:rsid w:val="006A670B"/>
    <w:rsid w:val="006B0044"/>
    <w:rsid w:val="006B00D8"/>
    <w:rsid w:val="006B028B"/>
    <w:rsid w:val="006B09B5"/>
    <w:rsid w:val="006B0C42"/>
    <w:rsid w:val="006B1B59"/>
    <w:rsid w:val="006B1C80"/>
    <w:rsid w:val="006B2C86"/>
    <w:rsid w:val="006B2C9C"/>
    <w:rsid w:val="006B3001"/>
    <w:rsid w:val="006B3BDA"/>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1C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3100"/>
    <w:rsid w:val="006E35BE"/>
    <w:rsid w:val="006E3BBF"/>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6D60"/>
    <w:rsid w:val="00717C81"/>
    <w:rsid w:val="0072010E"/>
    <w:rsid w:val="00720A3F"/>
    <w:rsid w:val="007211CC"/>
    <w:rsid w:val="007213C7"/>
    <w:rsid w:val="00721568"/>
    <w:rsid w:val="00721583"/>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158"/>
    <w:rsid w:val="007324B2"/>
    <w:rsid w:val="00732596"/>
    <w:rsid w:val="007331B9"/>
    <w:rsid w:val="00733C1C"/>
    <w:rsid w:val="00734FAE"/>
    <w:rsid w:val="00735140"/>
    <w:rsid w:val="00735381"/>
    <w:rsid w:val="00735772"/>
    <w:rsid w:val="00736224"/>
    <w:rsid w:val="0073691A"/>
    <w:rsid w:val="00736D5A"/>
    <w:rsid w:val="007376A8"/>
    <w:rsid w:val="007401BE"/>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1F7"/>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531C"/>
    <w:rsid w:val="007666AB"/>
    <w:rsid w:val="00767498"/>
    <w:rsid w:val="0077079C"/>
    <w:rsid w:val="00771411"/>
    <w:rsid w:val="00771F8E"/>
    <w:rsid w:val="00773505"/>
    <w:rsid w:val="0077350D"/>
    <w:rsid w:val="007737B9"/>
    <w:rsid w:val="00773A87"/>
    <w:rsid w:val="007744E5"/>
    <w:rsid w:val="00774C37"/>
    <w:rsid w:val="00774D17"/>
    <w:rsid w:val="00774DB0"/>
    <w:rsid w:val="00775057"/>
    <w:rsid w:val="007751C8"/>
    <w:rsid w:val="0077531E"/>
    <w:rsid w:val="00775708"/>
    <w:rsid w:val="00775D97"/>
    <w:rsid w:val="00775EB3"/>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18B9"/>
    <w:rsid w:val="007B265E"/>
    <w:rsid w:val="007B2EA6"/>
    <w:rsid w:val="007B2ED6"/>
    <w:rsid w:val="007B3700"/>
    <w:rsid w:val="007B3996"/>
    <w:rsid w:val="007B40CC"/>
    <w:rsid w:val="007B4142"/>
    <w:rsid w:val="007B422E"/>
    <w:rsid w:val="007B42B4"/>
    <w:rsid w:val="007B4F46"/>
    <w:rsid w:val="007B58C9"/>
    <w:rsid w:val="007B5C6E"/>
    <w:rsid w:val="007B6297"/>
    <w:rsid w:val="007B66A3"/>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42A"/>
    <w:rsid w:val="007D058A"/>
    <w:rsid w:val="007D08E5"/>
    <w:rsid w:val="007D1396"/>
    <w:rsid w:val="007D1517"/>
    <w:rsid w:val="007D1DFE"/>
    <w:rsid w:val="007D2086"/>
    <w:rsid w:val="007D27CD"/>
    <w:rsid w:val="007D2C5F"/>
    <w:rsid w:val="007D313B"/>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56B0"/>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1D3D"/>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690"/>
    <w:rsid w:val="00831786"/>
    <w:rsid w:val="00831FBB"/>
    <w:rsid w:val="008335E2"/>
    <w:rsid w:val="00833A17"/>
    <w:rsid w:val="00833C6F"/>
    <w:rsid w:val="00833D5A"/>
    <w:rsid w:val="0083402B"/>
    <w:rsid w:val="00834C83"/>
    <w:rsid w:val="00834E9B"/>
    <w:rsid w:val="008353A9"/>
    <w:rsid w:val="00836188"/>
    <w:rsid w:val="0083678F"/>
    <w:rsid w:val="00836B12"/>
    <w:rsid w:val="00836CCA"/>
    <w:rsid w:val="00836CE2"/>
    <w:rsid w:val="00837798"/>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94"/>
    <w:rsid w:val="00846B46"/>
    <w:rsid w:val="008478D2"/>
    <w:rsid w:val="00847B9C"/>
    <w:rsid w:val="00850C2E"/>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82"/>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3C"/>
    <w:rsid w:val="008806CD"/>
    <w:rsid w:val="00880820"/>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27B9"/>
    <w:rsid w:val="0089305A"/>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A5F47"/>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06C9"/>
    <w:rsid w:val="008E16C5"/>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B9C"/>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1D"/>
    <w:rsid w:val="0091754B"/>
    <w:rsid w:val="009177A5"/>
    <w:rsid w:val="00917E2B"/>
    <w:rsid w:val="00917EA7"/>
    <w:rsid w:val="00920F7E"/>
    <w:rsid w:val="0092158D"/>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250"/>
    <w:rsid w:val="00937773"/>
    <w:rsid w:val="00937C8A"/>
    <w:rsid w:val="00937EC3"/>
    <w:rsid w:val="00940072"/>
    <w:rsid w:val="009401D3"/>
    <w:rsid w:val="00940492"/>
    <w:rsid w:val="00940905"/>
    <w:rsid w:val="009409E9"/>
    <w:rsid w:val="00940C40"/>
    <w:rsid w:val="009418D7"/>
    <w:rsid w:val="00941D51"/>
    <w:rsid w:val="0094259C"/>
    <w:rsid w:val="0094344A"/>
    <w:rsid w:val="0094402E"/>
    <w:rsid w:val="00945D20"/>
    <w:rsid w:val="0094649F"/>
    <w:rsid w:val="00947512"/>
    <w:rsid w:val="00950DC6"/>
    <w:rsid w:val="00951752"/>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5E22"/>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2D2"/>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6B4"/>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80F"/>
    <w:rsid w:val="009A494B"/>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6BB0"/>
    <w:rsid w:val="009E7A61"/>
    <w:rsid w:val="009F096E"/>
    <w:rsid w:val="009F0D37"/>
    <w:rsid w:val="009F0D74"/>
    <w:rsid w:val="009F1184"/>
    <w:rsid w:val="009F135C"/>
    <w:rsid w:val="009F1C4F"/>
    <w:rsid w:val="009F2024"/>
    <w:rsid w:val="009F24D9"/>
    <w:rsid w:val="009F27EE"/>
    <w:rsid w:val="009F33FD"/>
    <w:rsid w:val="009F36AC"/>
    <w:rsid w:val="009F37C2"/>
    <w:rsid w:val="009F3E79"/>
    <w:rsid w:val="009F463D"/>
    <w:rsid w:val="009F52F0"/>
    <w:rsid w:val="009F5FFB"/>
    <w:rsid w:val="009F70B0"/>
    <w:rsid w:val="009F732E"/>
    <w:rsid w:val="009F7620"/>
    <w:rsid w:val="009F7DE6"/>
    <w:rsid w:val="00A01384"/>
    <w:rsid w:val="00A019FF"/>
    <w:rsid w:val="00A01CAF"/>
    <w:rsid w:val="00A01E15"/>
    <w:rsid w:val="00A01F25"/>
    <w:rsid w:val="00A02F8C"/>
    <w:rsid w:val="00A032A7"/>
    <w:rsid w:val="00A03AFB"/>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8F3"/>
    <w:rsid w:val="00A33BB0"/>
    <w:rsid w:val="00A34604"/>
    <w:rsid w:val="00A35073"/>
    <w:rsid w:val="00A35445"/>
    <w:rsid w:val="00A361C7"/>
    <w:rsid w:val="00A3648D"/>
    <w:rsid w:val="00A37664"/>
    <w:rsid w:val="00A37BB0"/>
    <w:rsid w:val="00A40910"/>
    <w:rsid w:val="00A410A3"/>
    <w:rsid w:val="00A41785"/>
    <w:rsid w:val="00A41F70"/>
    <w:rsid w:val="00A42A02"/>
    <w:rsid w:val="00A42D1B"/>
    <w:rsid w:val="00A44BD0"/>
    <w:rsid w:val="00A44C9F"/>
    <w:rsid w:val="00A45060"/>
    <w:rsid w:val="00A45991"/>
    <w:rsid w:val="00A45EAF"/>
    <w:rsid w:val="00A46D81"/>
    <w:rsid w:val="00A46FDC"/>
    <w:rsid w:val="00A50563"/>
    <w:rsid w:val="00A50658"/>
    <w:rsid w:val="00A50BD6"/>
    <w:rsid w:val="00A50E94"/>
    <w:rsid w:val="00A51482"/>
    <w:rsid w:val="00A52383"/>
    <w:rsid w:val="00A52BD0"/>
    <w:rsid w:val="00A52DCD"/>
    <w:rsid w:val="00A52F85"/>
    <w:rsid w:val="00A534F3"/>
    <w:rsid w:val="00A538D3"/>
    <w:rsid w:val="00A53F64"/>
    <w:rsid w:val="00A5429C"/>
    <w:rsid w:val="00A561E1"/>
    <w:rsid w:val="00A5626F"/>
    <w:rsid w:val="00A56D34"/>
    <w:rsid w:val="00A572EA"/>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D6"/>
    <w:rsid w:val="00A80CE9"/>
    <w:rsid w:val="00A80D53"/>
    <w:rsid w:val="00A8196B"/>
    <w:rsid w:val="00A83020"/>
    <w:rsid w:val="00A83235"/>
    <w:rsid w:val="00A87311"/>
    <w:rsid w:val="00A903DA"/>
    <w:rsid w:val="00A90481"/>
    <w:rsid w:val="00A906A2"/>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96CBD"/>
    <w:rsid w:val="00AA07A2"/>
    <w:rsid w:val="00AA18F7"/>
    <w:rsid w:val="00AA2271"/>
    <w:rsid w:val="00AA315A"/>
    <w:rsid w:val="00AA36AD"/>
    <w:rsid w:val="00AA418A"/>
    <w:rsid w:val="00AA4D4E"/>
    <w:rsid w:val="00AA4EA6"/>
    <w:rsid w:val="00AA5B6D"/>
    <w:rsid w:val="00AA5ED7"/>
    <w:rsid w:val="00AB13CB"/>
    <w:rsid w:val="00AB1E9E"/>
    <w:rsid w:val="00AB2737"/>
    <w:rsid w:val="00AB27BA"/>
    <w:rsid w:val="00AB315F"/>
    <w:rsid w:val="00AB4172"/>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77CC"/>
    <w:rsid w:val="00AD78DD"/>
    <w:rsid w:val="00AE009C"/>
    <w:rsid w:val="00AE0620"/>
    <w:rsid w:val="00AE112D"/>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89C"/>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17344"/>
    <w:rsid w:val="00B202C2"/>
    <w:rsid w:val="00B2040A"/>
    <w:rsid w:val="00B20476"/>
    <w:rsid w:val="00B21AA2"/>
    <w:rsid w:val="00B21D7B"/>
    <w:rsid w:val="00B23353"/>
    <w:rsid w:val="00B24A58"/>
    <w:rsid w:val="00B24A94"/>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1D00"/>
    <w:rsid w:val="00B326B9"/>
    <w:rsid w:val="00B326DF"/>
    <w:rsid w:val="00B32C18"/>
    <w:rsid w:val="00B32DFA"/>
    <w:rsid w:val="00B3310F"/>
    <w:rsid w:val="00B33FC7"/>
    <w:rsid w:val="00B340B7"/>
    <w:rsid w:val="00B345E2"/>
    <w:rsid w:val="00B34968"/>
    <w:rsid w:val="00B35CD3"/>
    <w:rsid w:val="00B364DE"/>
    <w:rsid w:val="00B36A30"/>
    <w:rsid w:val="00B36AA2"/>
    <w:rsid w:val="00B37AB9"/>
    <w:rsid w:val="00B40E44"/>
    <w:rsid w:val="00B40F8B"/>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1DA6"/>
    <w:rsid w:val="00B52129"/>
    <w:rsid w:val="00B5312B"/>
    <w:rsid w:val="00B538F3"/>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4DF5"/>
    <w:rsid w:val="00B651E9"/>
    <w:rsid w:val="00B6543E"/>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8D8"/>
    <w:rsid w:val="00B94C68"/>
    <w:rsid w:val="00B9525D"/>
    <w:rsid w:val="00B95896"/>
    <w:rsid w:val="00B95F50"/>
    <w:rsid w:val="00B965D0"/>
    <w:rsid w:val="00B9694A"/>
    <w:rsid w:val="00BA0BD0"/>
    <w:rsid w:val="00BA1107"/>
    <w:rsid w:val="00BA1BBA"/>
    <w:rsid w:val="00BA27CC"/>
    <w:rsid w:val="00BA2D14"/>
    <w:rsid w:val="00BA36C8"/>
    <w:rsid w:val="00BA3C10"/>
    <w:rsid w:val="00BA3DA8"/>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6EA4"/>
    <w:rsid w:val="00BB732D"/>
    <w:rsid w:val="00BB77F9"/>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1D99"/>
    <w:rsid w:val="00BE2059"/>
    <w:rsid w:val="00BE2069"/>
    <w:rsid w:val="00BE2809"/>
    <w:rsid w:val="00BE362B"/>
    <w:rsid w:val="00BE3A9F"/>
    <w:rsid w:val="00BE445D"/>
    <w:rsid w:val="00BE44DC"/>
    <w:rsid w:val="00BE464C"/>
    <w:rsid w:val="00BE487C"/>
    <w:rsid w:val="00BE4C8B"/>
    <w:rsid w:val="00BE4CF2"/>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61DF"/>
    <w:rsid w:val="00C17E5C"/>
    <w:rsid w:val="00C2148D"/>
    <w:rsid w:val="00C21EFF"/>
    <w:rsid w:val="00C23382"/>
    <w:rsid w:val="00C2447D"/>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4C1C"/>
    <w:rsid w:val="00C6593A"/>
    <w:rsid w:val="00C66B8A"/>
    <w:rsid w:val="00C66D25"/>
    <w:rsid w:val="00C66F27"/>
    <w:rsid w:val="00C67F5D"/>
    <w:rsid w:val="00C71A87"/>
    <w:rsid w:val="00C71CA6"/>
    <w:rsid w:val="00C74468"/>
    <w:rsid w:val="00C74592"/>
    <w:rsid w:val="00C74749"/>
    <w:rsid w:val="00C761AD"/>
    <w:rsid w:val="00C76398"/>
    <w:rsid w:val="00C76AFB"/>
    <w:rsid w:val="00C76DB1"/>
    <w:rsid w:val="00C76E8D"/>
    <w:rsid w:val="00C77BE9"/>
    <w:rsid w:val="00C805CF"/>
    <w:rsid w:val="00C80663"/>
    <w:rsid w:val="00C8101E"/>
    <w:rsid w:val="00C810BC"/>
    <w:rsid w:val="00C81193"/>
    <w:rsid w:val="00C81401"/>
    <w:rsid w:val="00C81CC9"/>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78"/>
    <w:rsid w:val="00C95D97"/>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8F5"/>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58F"/>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3567"/>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668"/>
    <w:rsid w:val="00D22A1C"/>
    <w:rsid w:val="00D22CCB"/>
    <w:rsid w:val="00D2328B"/>
    <w:rsid w:val="00D23D20"/>
    <w:rsid w:val="00D25894"/>
    <w:rsid w:val="00D25EFE"/>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707"/>
    <w:rsid w:val="00D46914"/>
    <w:rsid w:val="00D46AA4"/>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2B3"/>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6ED3"/>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626"/>
    <w:rsid w:val="00D87F2E"/>
    <w:rsid w:val="00D90169"/>
    <w:rsid w:val="00D91785"/>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CD3"/>
    <w:rsid w:val="00DB1127"/>
    <w:rsid w:val="00DB21DD"/>
    <w:rsid w:val="00DB2743"/>
    <w:rsid w:val="00DB2859"/>
    <w:rsid w:val="00DB2B34"/>
    <w:rsid w:val="00DB2BEC"/>
    <w:rsid w:val="00DB2C7A"/>
    <w:rsid w:val="00DB2E65"/>
    <w:rsid w:val="00DB372D"/>
    <w:rsid w:val="00DB3CAA"/>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7C3"/>
    <w:rsid w:val="00DC4E99"/>
    <w:rsid w:val="00DC508D"/>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6A7"/>
    <w:rsid w:val="00DE4CF6"/>
    <w:rsid w:val="00DE534B"/>
    <w:rsid w:val="00DE5732"/>
    <w:rsid w:val="00DE5E61"/>
    <w:rsid w:val="00DE6829"/>
    <w:rsid w:val="00DE6923"/>
    <w:rsid w:val="00DE6FAD"/>
    <w:rsid w:val="00DF0B2F"/>
    <w:rsid w:val="00DF0F4D"/>
    <w:rsid w:val="00DF12A6"/>
    <w:rsid w:val="00DF1378"/>
    <w:rsid w:val="00DF17AC"/>
    <w:rsid w:val="00DF22E0"/>
    <w:rsid w:val="00DF26C9"/>
    <w:rsid w:val="00DF2D80"/>
    <w:rsid w:val="00DF2E08"/>
    <w:rsid w:val="00DF3858"/>
    <w:rsid w:val="00DF4BC0"/>
    <w:rsid w:val="00DF4BE7"/>
    <w:rsid w:val="00DF59FC"/>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0A7"/>
    <w:rsid w:val="00E1053E"/>
    <w:rsid w:val="00E10F54"/>
    <w:rsid w:val="00E1170F"/>
    <w:rsid w:val="00E11D74"/>
    <w:rsid w:val="00E130D7"/>
    <w:rsid w:val="00E13578"/>
    <w:rsid w:val="00E13C48"/>
    <w:rsid w:val="00E13E43"/>
    <w:rsid w:val="00E13E68"/>
    <w:rsid w:val="00E15404"/>
    <w:rsid w:val="00E15674"/>
    <w:rsid w:val="00E15924"/>
    <w:rsid w:val="00E169EA"/>
    <w:rsid w:val="00E169FD"/>
    <w:rsid w:val="00E16F09"/>
    <w:rsid w:val="00E16F8B"/>
    <w:rsid w:val="00E1761E"/>
    <w:rsid w:val="00E179FA"/>
    <w:rsid w:val="00E17AB2"/>
    <w:rsid w:val="00E17BA3"/>
    <w:rsid w:val="00E17BE3"/>
    <w:rsid w:val="00E202AC"/>
    <w:rsid w:val="00E206BD"/>
    <w:rsid w:val="00E21657"/>
    <w:rsid w:val="00E222A3"/>
    <w:rsid w:val="00E22362"/>
    <w:rsid w:val="00E223B3"/>
    <w:rsid w:val="00E225A7"/>
    <w:rsid w:val="00E22DE9"/>
    <w:rsid w:val="00E2360E"/>
    <w:rsid w:val="00E23704"/>
    <w:rsid w:val="00E23D8B"/>
    <w:rsid w:val="00E24332"/>
    <w:rsid w:val="00E24A40"/>
    <w:rsid w:val="00E256AD"/>
    <w:rsid w:val="00E260B1"/>
    <w:rsid w:val="00E263EF"/>
    <w:rsid w:val="00E26840"/>
    <w:rsid w:val="00E274E1"/>
    <w:rsid w:val="00E27560"/>
    <w:rsid w:val="00E30AB2"/>
    <w:rsid w:val="00E31362"/>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6CCE"/>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41C4"/>
    <w:rsid w:val="00E8446C"/>
    <w:rsid w:val="00E848A6"/>
    <w:rsid w:val="00E848C3"/>
    <w:rsid w:val="00E84CB3"/>
    <w:rsid w:val="00E85ACF"/>
    <w:rsid w:val="00E86029"/>
    <w:rsid w:val="00E86315"/>
    <w:rsid w:val="00E87613"/>
    <w:rsid w:val="00E9037C"/>
    <w:rsid w:val="00E911DE"/>
    <w:rsid w:val="00E91456"/>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903"/>
    <w:rsid w:val="00EA2955"/>
    <w:rsid w:val="00EA41A5"/>
    <w:rsid w:val="00EA4254"/>
    <w:rsid w:val="00EA443D"/>
    <w:rsid w:val="00EA46E9"/>
    <w:rsid w:val="00EA470A"/>
    <w:rsid w:val="00EA4C4F"/>
    <w:rsid w:val="00EA59F2"/>
    <w:rsid w:val="00EA62CA"/>
    <w:rsid w:val="00EA71EC"/>
    <w:rsid w:val="00EA789A"/>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01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AC2"/>
    <w:rsid w:val="00EE5DD7"/>
    <w:rsid w:val="00EE7271"/>
    <w:rsid w:val="00EE7CA8"/>
    <w:rsid w:val="00EF0520"/>
    <w:rsid w:val="00EF082F"/>
    <w:rsid w:val="00EF1A95"/>
    <w:rsid w:val="00EF2DFD"/>
    <w:rsid w:val="00EF3DD5"/>
    <w:rsid w:val="00EF58F8"/>
    <w:rsid w:val="00EF5CA7"/>
    <w:rsid w:val="00EF621E"/>
    <w:rsid w:val="00F00095"/>
    <w:rsid w:val="00F0052A"/>
    <w:rsid w:val="00F0195C"/>
    <w:rsid w:val="00F01ED6"/>
    <w:rsid w:val="00F02824"/>
    <w:rsid w:val="00F03EB1"/>
    <w:rsid w:val="00F05290"/>
    <w:rsid w:val="00F05586"/>
    <w:rsid w:val="00F05DE8"/>
    <w:rsid w:val="00F061F4"/>
    <w:rsid w:val="00F105B2"/>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7E9"/>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597"/>
    <w:rsid w:val="00FA7EBA"/>
    <w:rsid w:val="00FB0247"/>
    <w:rsid w:val="00FB02F5"/>
    <w:rsid w:val="00FB1225"/>
    <w:rsid w:val="00FB1323"/>
    <w:rsid w:val="00FB1789"/>
    <w:rsid w:val="00FB19B4"/>
    <w:rsid w:val="00FB1C0F"/>
    <w:rsid w:val="00FB292B"/>
    <w:rsid w:val="00FB2B9F"/>
    <w:rsid w:val="00FB3066"/>
    <w:rsid w:val="00FB3A11"/>
    <w:rsid w:val="00FB444D"/>
    <w:rsid w:val="00FB4D04"/>
    <w:rsid w:val="00FB52BD"/>
    <w:rsid w:val="00FB571D"/>
    <w:rsid w:val="00FB65D6"/>
    <w:rsid w:val="00FB6C20"/>
    <w:rsid w:val="00FB7420"/>
    <w:rsid w:val="00FB76DA"/>
    <w:rsid w:val="00FB7EF5"/>
    <w:rsid w:val="00FC061D"/>
    <w:rsid w:val="00FC10C8"/>
    <w:rsid w:val="00FC1711"/>
    <w:rsid w:val="00FC3C0B"/>
    <w:rsid w:val="00FC48D2"/>
    <w:rsid w:val="00FC4D7D"/>
    <w:rsid w:val="00FC4FAC"/>
    <w:rsid w:val="00FC552B"/>
    <w:rsid w:val="00FC579A"/>
    <w:rsid w:val="00FC5D95"/>
    <w:rsid w:val="00FC6341"/>
    <w:rsid w:val="00FC6D7A"/>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504"/>
    <w:rsid w:val="00FE1B0D"/>
    <w:rsid w:val="00FE2E6A"/>
    <w:rsid w:val="00FE2FF1"/>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4ADA"/>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5A9D"/>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gination-info">
    <w:name w:val="pagination-info"/>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s-artifact-item">
    <w:name w:val="ds-artifact-item"/>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z3988">
    <w:name w:val="z3988"/>
    <w:basedOn w:val="Fontepargpadro"/>
    <w:rsid w:val="001D6F30"/>
  </w:style>
  <w:style w:type="character" w:customStyle="1" w:styleId="author">
    <w:name w:val="author"/>
    <w:basedOn w:val="Fontepargpadro"/>
    <w:rsid w:val="001D6F30"/>
  </w:style>
  <w:style w:type="character" w:customStyle="1" w:styleId="publisher-date">
    <w:name w:val="publisher-date"/>
    <w:basedOn w:val="Fontepargpadro"/>
    <w:rsid w:val="001D6F30"/>
  </w:style>
  <w:style w:type="character" w:customStyle="1" w:styleId="publisher">
    <w:name w:val="publisher"/>
    <w:basedOn w:val="Fontepargpadro"/>
    <w:rsid w:val="001D6F30"/>
  </w:style>
  <w:style w:type="character" w:customStyle="1" w:styleId="Data1">
    <w:name w:val="Data1"/>
    <w:basedOn w:val="Fontepargpadro"/>
    <w:rsid w:val="001D6F30"/>
  </w:style>
  <w:style w:type="paragraph" w:styleId="Textodebalo">
    <w:name w:val="Balloon Text"/>
    <w:basedOn w:val="Normal"/>
    <w:link w:val="TextodebaloChar"/>
    <w:uiPriority w:val="99"/>
    <w:semiHidden/>
    <w:unhideWhenUsed/>
    <w:rsid w:val="000D2D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2D8E"/>
    <w:rPr>
      <w:rFonts w:ascii="Segoe UI" w:hAnsi="Segoe UI" w:cs="Segoe UI"/>
      <w:sz w:val="18"/>
      <w:szCs w:val="18"/>
    </w:rPr>
  </w:style>
  <w:style w:type="paragraph" w:customStyle="1" w:styleId="81remisso">
    <w:name w:val="81remisso"/>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2remissaoant">
    <w:name w:val="a8-2remiss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3redacaoant">
    <w:name w:val="a8-3redac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484">
      <w:bodyDiv w:val="1"/>
      <w:marLeft w:val="0"/>
      <w:marRight w:val="0"/>
      <w:marTop w:val="0"/>
      <w:marBottom w:val="0"/>
      <w:divBdr>
        <w:top w:val="none" w:sz="0" w:space="0" w:color="auto"/>
        <w:left w:val="none" w:sz="0" w:space="0" w:color="auto"/>
        <w:bottom w:val="none" w:sz="0" w:space="0" w:color="auto"/>
        <w:right w:val="none" w:sz="0" w:space="0" w:color="auto"/>
      </w:divBdr>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7488">
      <w:bodyDiv w:val="1"/>
      <w:marLeft w:val="0"/>
      <w:marRight w:val="0"/>
      <w:marTop w:val="0"/>
      <w:marBottom w:val="0"/>
      <w:divBdr>
        <w:top w:val="none" w:sz="0" w:space="0" w:color="auto"/>
        <w:left w:val="none" w:sz="0" w:space="0" w:color="auto"/>
        <w:bottom w:val="none" w:sz="0" w:space="0" w:color="auto"/>
        <w:right w:val="none" w:sz="0" w:space="0" w:color="auto"/>
      </w:divBdr>
      <w:divsChild>
        <w:div w:id="1947469521">
          <w:marLeft w:val="0"/>
          <w:marRight w:val="0"/>
          <w:marTop w:val="225"/>
          <w:marBottom w:val="75"/>
          <w:divBdr>
            <w:top w:val="none" w:sz="0" w:space="0" w:color="auto"/>
            <w:left w:val="none" w:sz="0" w:space="0" w:color="auto"/>
            <w:bottom w:val="none" w:sz="0" w:space="0" w:color="auto"/>
            <w:right w:val="none" w:sz="0" w:space="0" w:color="auto"/>
          </w:divBdr>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4033546">
      <w:bodyDiv w:val="1"/>
      <w:marLeft w:val="0"/>
      <w:marRight w:val="0"/>
      <w:marTop w:val="0"/>
      <w:marBottom w:val="0"/>
      <w:divBdr>
        <w:top w:val="none" w:sz="0" w:space="0" w:color="auto"/>
        <w:left w:val="none" w:sz="0" w:space="0" w:color="auto"/>
        <w:bottom w:val="none" w:sz="0" w:space="0" w:color="auto"/>
        <w:right w:val="none" w:sz="0" w:space="0" w:color="auto"/>
      </w:divBdr>
      <w:divsChild>
        <w:div w:id="85352020">
          <w:marLeft w:val="0"/>
          <w:marRight w:val="0"/>
          <w:marTop w:val="0"/>
          <w:marBottom w:val="0"/>
          <w:divBdr>
            <w:top w:val="none" w:sz="0" w:space="0" w:color="auto"/>
            <w:left w:val="none" w:sz="0" w:space="0" w:color="auto"/>
            <w:bottom w:val="none" w:sz="0" w:space="0" w:color="auto"/>
            <w:right w:val="none" w:sz="0" w:space="0" w:color="auto"/>
          </w:divBdr>
          <w:divsChild>
            <w:div w:id="2143383590">
              <w:marLeft w:val="-300"/>
              <w:marRight w:val="0"/>
              <w:marTop w:val="0"/>
              <w:marBottom w:val="0"/>
              <w:divBdr>
                <w:top w:val="none" w:sz="0" w:space="0" w:color="auto"/>
                <w:left w:val="none" w:sz="0" w:space="0" w:color="auto"/>
                <w:bottom w:val="none" w:sz="0" w:space="0" w:color="auto"/>
                <w:right w:val="none" w:sz="0" w:space="0" w:color="auto"/>
              </w:divBdr>
              <w:divsChild>
                <w:div w:id="33310072">
                  <w:marLeft w:val="0"/>
                  <w:marRight w:val="0"/>
                  <w:marTop w:val="0"/>
                  <w:marBottom w:val="300"/>
                  <w:divBdr>
                    <w:top w:val="none" w:sz="0" w:space="0" w:color="auto"/>
                    <w:left w:val="none" w:sz="0" w:space="0" w:color="auto"/>
                    <w:bottom w:val="none" w:sz="0" w:space="0" w:color="auto"/>
                    <w:right w:val="none" w:sz="0" w:space="0" w:color="auto"/>
                  </w:divBdr>
                </w:div>
                <w:div w:id="183833815">
                  <w:marLeft w:val="0"/>
                  <w:marRight w:val="0"/>
                  <w:marTop w:val="0"/>
                  <w:marBottom w:val="450"/>
                  <w:divBdr>
                    <w:top w:val="none" w:sz="0" w:space="0" w:color="auto"/>
                    <w:left w:val="none" w:sz="0" w:space="0" w:color="auto"/>
                    <w:bottom w:val="none" w:sz="0" w:space="0" w:color="auto"/>
                    <w:right w:val="none" w:sz="0" w:space="0" w:color="auto"/>
                  </w:divBdr>
                  <w:divsChild>
                    <w:div w:id="19278888">
                      <w:marLeft w:val="0"/>
                      <w:marRight w:val="0"/>
                      <w:marTop w:val="0"/>
                      <w:marBottom w:val="0"/>
                      <w:divBdr>
                        <w:top w:val="none" w:sz="0" w:space="0" w:color="auto"/>
                        <w:left w:val="none" w:sz="0" w:space="0" w:color="auto"/>
                        <w:bottom w:val="none" w:sz="0" w:space="0" w:color="auto"/>
                        <w:right w:val="none" w:sz="0" w:space="0" w:color="auto"/>
                      </w:divBdr>
                      <w:divsChild>
                        <w:div w:id="1721518568">
                          <w:marLeft w:val="0"/>
                          <w:marRight w:val="0"/>
                          <w:marTop w:val="0"/>
                          <w:marBottom w:val="0"/>
                          <w:divBdr>
                            <w:top w:val="none" w:sz="0" w:space="0" w:color="auto"/>
                            <w:left w:val="none" w:sz="0" w:space="0" w:color="auto"/>
                            <w:bottom w:val="none" w:sz="0" w:space="0" w:color="auto"/>
                            <w:right w:val="none" w:sz="0" w:space="0" w:color="auto"/>
                          </w:divBdr>
                        </w:div>
                        <w:div w:id="2015649392">
                          <w:marLeft w:val="0"/>
                          <w:marRight w:val="0"/>
                          <w:marTop w:val="1125"/>
                          <w:marBottom w:val="0"/>
                          <w:divBdr>
                            <w:top w:val="none" w:sz="0" w:space="0" w:color="auto"/>
                            <w:left w:val="none" w:sz="0" w:space="0" w:color="auto"/>
                            <w:bottom w:val="none" w:sz="0" w:space="0" w:color="auto"/>
                            <w:right w:val="none" w:sz="0" w:space="0" w:color="auto"/>
                          </w:divBdr>
                          <w:divsChild>
                            <w:div w:id="1745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473">
      <w:bodyDiv w:val="1"/>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153300969">
              <w:marLeft w:val="0"/>
              <w:marRight w:val="0"/>
              <w:marTop w:val="0"/>
              <w:marBottom w:val="0"/>
              <w:divBdr>
                <w:top w:val="none" w:sz="0" w:space="0" w:color="auto"/>
                <w:left w:val="none" w:sz="0" w:space="0" w:color="auto"/>
                <w:bottom w:val="none" w:sz="0" w:space="0" w:color="auto"/>
                <w:right w:val="none" w:sz="0" w:space="0" w:color="auto"/>
              </w:divBdr>
            </w:div>
          </w:divsChild>
        </w:div>
        <w:div w:id="1635283873">
          <w:marLeft w:val="0"/>
          <w:marRight w:val="0"/>
          <w:marTop w:val="225"/>
          <w:marBottom w:val="75"/>
          <w:divBdr>
            <w:top w:val="none" w:sz="0" w:space="0" w:color="auto"/>
            <w:left w:val="none" w:sz="0" w:space="0" w:color="auto"/>
            <w:bottom w:val="none" w:sz="0" w:space="0" w:color="auto"/>
            <w:right w:val="none" w:sz="0" w:space="0" w:color="auto"/>
          </w:divBdr>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7279">
      <w:bodyDiv w:val="1"/>
      <w:marLeft w:val="0"/>
      <w:marRight w:val="0"/>
      <w:marTop w:val="0"/>
      <w:marBottom w:val="0"/>
      <w:divBdr>
        <w:top w:val="none" w:sz="0" w:space="0" w:color="auto"/>
        <w:left w:val="none" w:sz="0" w:space="0" w:color="auto"/>
        <w:bottom w:val="none" w:sz="0" w:space="0" w:color="auto"/>
        <w:right w:val="none" w:sz="0" w:space="0" w:color="auto"/>
      </w:divBdr>
      <w:divsChild>
        <w:div w:id="360472075">
          <w:marLeft w:val="0"/>
          <w:marRight w:val="0"/>
          <w:marTop w:val="0"/>
          <w:marBottom w:val="0"/>
          <w:divBdr>
            <w:top w:val="none" w:sz="0" w:space="0" w:color="auto"/>
            <w:left w:val="none" w:sz="0" w:space="0" w:color="auto"/>
            <w:bottom w:val="none" w:sz="0" w:space="0" w:color="auto"/>
            <w:right w:val="none" w:sz="0" w:space="0" w:color="auto"/>
          </w:divBdr>
          <w:divsChild>
            <w:div w:id="1644657326">
              <w:marLeft w:val="0"/>
              <w:marRight w:val="0"/>
              <w:marTop w:val="0"/>
              <w:marBottom w:val="0"/>
              <w:divBdr>
                <w:top w:val="none" w:sz="0" w:space="0" w:color="auto"/>
                <w:left w:val="none" w:sz="0" w:space="0" w:color="auto"/>
                <w:bottom w:val="none" w:sz="0" w:space="0" w:color="auto"/>
                <w:right w:val="none" w:sz="0" w:space="0" w:color="auto"/>
              </w:divBdr>
            </w:div>
          </w:divsChild>
        </w:div>
        <w:div w:id="32191559">
          <w:marLeft w:val="0"/>
          <w:marRight w:val="0"/>
          <w:marTop w:val="225"/>
          <w:marBottom w:val="75"/>
          <w:divBdr>
            <w:top w:val="none" w:sz="0" w:space="0" w:color="auto"/>
            <w:left w:val="none" w:sz="0" w:space="0" w:color="auto"/>
            <w:bottom w:val="none" w:sz="0" w:space="0" w:color="auto"/>
            <w:right w:val="none" w:sz="0" w:space="0" w:color="auto"/>
          </w:divBdr>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277122">
      <w:bodyDiv w:val="1"/>
      <w:marLeft w:val="0"/>
      <w:marRight w:val="0"/>
      <w:marTop w:val="0"/>
      <w:marBottom w:val="0"/>
      <w:divBdr>
        <w:top w:val="none" w:sz="0" w:space="0" w:color="auto"/>
        <w:left w:val="none" w:sz="0" w:space="0" w:color="auto"/>
        <w:bottom w:val="none" w:sz="0" w:space="0" w:color="auto"/>
        <w:right w:val="none" w:sz="0" w:space="0" w:color="auto"/>
      </w:divBdr>
      <w:divsChild>
        <w:div w:id="942344799">
          <w:marLeft w:val="0"/>
          <w:marRight w:val="0"/>
          <w:marTop w:val="0"/>
          <w:marBottom w:val="0"/>
          <w:divBdr>
            <w:top w:val="none" w:sz="0" w:space="0" w:color="auto"/>
            <w:left w:val="none" w:sz="0" w:space="0" w:color="auto"/>
            <w:bottom w:val="none" w:sz="0" w:space="0" w:color="auto"/>
            <w:right w:val="none" w:sz="0" w:space="0" w:color="auto"/>
          </w:divBdr>
          <w:divsChild>
            <w:div w:id="553198112">
              <w:marLeft w:val="-225"/>
              <w:marRight w:val="-225"/>
              <w:marTop w:val="0"/>
              <w:marBottom w:val="0"/>
              <w:divBdr>
                <w:top w:val="none" w:sz="0" w:space="0" w:color="auto"/>
                <w:left w:val="none" w:sz="0" w:space="0" w:color="auto"/>
                <w:bottom w:val="none" w:sz="0" w:space="0" w:color="auto"/>
                <w:right w:val="none" w:sz="0" w:space="0" w:color="auto"/>
              </w:divBdr>
              <w:divsChild>
                <w:div w:id="1124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5017">
          <w:marLeft w:val="0"/>
          <w:marRight w:val="0"/>
          <w:marTop w:val="0"/>
          <w:marBottom w:val="0"/>
          <w:divBdr>
            <w:top w:val="none" w:sz="0" w:space="0" w:color="auto"/>
            <w:left w:val="none" w:sz="0" w:space="0" w:color="auto"/>
            <w:bottom w:val="none" w:sz="0" w:space="0" w:color="auto"/>
            <w:right w:val="none" w:sz="0" w:space="0" w:color="auto"/>
          </w:divBdr>
          <w:divsChild>
            <w:div w:id="611278995">
              <w:marLeft w:val="-225"/>
              <w:marRight w:val="-225"/>
              <w:marTop w:val="0"/>
              <w:marBottom w:val="0"/>
              <w:divBdr>
                <w:top w:val="none" w:sz="0" w:space="0" w:color="auto"/>
                <w:left w:val="none" w:sz="0" w:space="0" w:color="auto"/>
                <w:bottom w:val="none" w:sz="0" w:space="0" w:color="auto"/>
                <w:right w:val="none" w:sz="0" w:space="0" w:color="auto"/>
              </w:divBdr>
              <w:divsChild>
                <w:div w:id="1577789389">
                  <w:marLeft w:val="0"/>
                  <w:marRight w:val="0"/>
                  <w:marTop w:val="0"/>
                  <w:marBottom w:val="0"/>
                  <w:divBdr>
                    <w:top w:val="none" w:sz="0" w:space="0" w:color="auto"/>
                    <w:left w:val="none" w:sz="0" w:space="0" w:color="auto"/>
                    <w:bottom w:val="none" w:sz="0" w:space="0" w:color="auto"/>
                    <w:right w:val="none" w:sz="0" w:space="0" w:color="auto"/>
                  </w:divBdr>
                  <w:divsChild>
                    <w:div w:id="703485797">
                      <w:marLeft w:val="0"/>
                      <w:marRight w:val="0"/>
                      <w:marTop w:val="0"/>
                      <w:marBottom w:val="30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511026444">
                      <w:marLeft w:val="0"/>
                      <w:marRight w:val="0"/>
                      <w:marTop w:val="0"/>
                      <w:marBottom w:val="0"/>
                      <w:divBdr>
                        <w:top w:val="none" w:sz="0" w:space="0" w:color="auto"/>
                        <w:left w:val="none" w:sz="0" w:space="0" w:color="auto"/>
                        <w:bottom w:val="none" w:sz="0" w:space="0" w:color="auto"/>
                        <w:right w:val="none" w:sz="0" w:space="0" w:color="auto"/>
                      </w:divBdr>
                      <w:divsChild>
                        <w:div w:id="71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506">
              <w:marLeft w:val="-225"/>
              <w:marRight w:val="-225"/>
              <w:marTop w:val="0"/>
              <w:marBottom w:val="0"/>
              <w:divBdr>
                <w:top w:val="none" w:sz="0" w:space="0" w:color="auto"/>
                <w:left w:val="none" w:sz="0" w:space="0" w:color="auto"/>
                <w:bottom w:val="none" w:sz="0" w:space="0" w:color="auto"/>
                <w:right w:val="none" w:sz="0" w:space="0" w:color="auto"/>
              </w:divBdr>
              <w:divsChild>
                <w:div w:id="1905097520">
                  <w:marLeft w:val="0"/>
                  <w:marRight w:val="0"/>
                  <w:marTop w:val="0"/>
                  <w:marBottom w:val="0"/>
                  <w:divBdr>
                    <w:top w:val="none" w:sz="0" w:space="0" w:color="auto"/>
                    <w:left w:val="none" w:sz="0" w:space="0" w:color="auto"/>
                    <w:bottom w:val="none" w:sz="0" w:space="0" w:color="auto"/>
                    <w:right w:val="none" w:sz="0" w:space="0" w:color="auto"/>
                  </w:divBdr>
                  <w:divsChild>
                    <w:div w:id="213784687">
                      <w:marLeft w:val="0"/>
                      <w:marRight w:val="0"/>
                      <w:marTop w:val="0"/>
                      <w:marBottom w:val="300"/>
                      <w:divBdr>
                        <w:top w:val="none" w:sz="0" w:space="0" w:color="auto"/>
                        <w:left w:val="none" w:sz="0" w:space="0" w:color="auto"/>
                        <w:bottom w:val="none" w:sz="0" w:space="0" w:color="auto"/>
                        <w:right w:val="none" w:sz="0" w:space="0" w:color="auto"/>
                      </w:divBdr>
                    </w:div>
                  </w:divsChild>
                </w:div>
                <w:div w:id="1755277269">
                  <w:marLeft w:val="0"/>
                  <w:marRight w:val="0"/>
                  <w:marTop w:val="0"/>
                  <w:marBottom w:val="0"/>
                  <w:divBdr>
                    <w:top w:val="none" w:sz="0" w:space="0" w:color="auto"/>
                    <w:left w:val="none" w:sz="0" w:space="0" w:color="auto"/>
                    <w:bottom w:val="none" w:sz="0" w:space="0" w:color="auto"/>
                    <w:right w:val="none" w:sz="0" w:space="0" w:color="auto"/>
                  </w:divBdr>
                  <w:divsChild>
                    <w:div w:id="2138404308">
                      <w:marLeft w:val="0"/>
                      <w:marRight w:val="0"/>
                      <w:marTop w:val="0"/>
                      <w:marBottom w:val="0"/>
                      <w:divBdr>
                        <w:top w:val="none" w:sz="0" w:space="0" w:color="auto"/>
                        <w:left w:val="none" w:sz="0" w:space="0" w:color="auto"/>
                        <w:bottom w:val="none" w:sz="0" w:space="0" w:color="auto"/>
                        <w:right w:val="none" w:sz="0" w:space="0" w:color="auto"/>
                      </w:divBdr>
                      <w:divsChild>
                        <w:div w:id="79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967">
              <w:marLeft w:val="-225"/>
              <w:marRight w:val="-225"/>
              <w:marTop w:val="0"/>
              <w:marBottom w:val="0"/>
              <w:divBdr>
                <w:top w:val="none" w:sz="0" w:space="0" w:color="auto"/>
                <w:left w:val="none" w:sz="0" w:space="0" w:color="auto"/>
                <w:bottom w:val="none" w:sz="0" w:space="0" w:color="auto"/>
                <w:right w:val="none" w:sz="0" w:space="0" w:color="auto"/>
              </w:divBdr>
              <w:divsChild>
                <w:div w:id="1460031544">
                  <w:marLeft w:val="0"/>
                  <w:marRight w:val="0"/>
                  <w:marTop w:val="0"/>
                  <w:marBottom w:val="0"/>
                  <w:divBdr>
                    <w:top w:val="none" w:sz="0" w:space="0" w:color="auto"/>
                    <w:left w:val="none" w:sz="0" w:space="0" w:color="auto"/>
                    <w:bottom w:val="none" w:sz="0" w:space="0" w:color="auto"/>
                    <w:right w:val="none" w:sz="0" w:space="0" w:color="auto"/>
                  </w:divBdr>
                  <w:divsChild>
                    <w:div w:id="832574057">
                      <w:marLeft w:val="0"/>
                      <w:marRight w:val="0"/>
                      <w:marTop w:val="0"/>
                      <w:marBottom w:val="300"/>
                      <w:divBdr>
                        <w:top w:val="none" w:sz="0" w:space="0" w:color="auto"/>
                        <w:left w:val="none" w:sz="0" w:space="0" w:color="auto"/>
                        <w:bottom w:val="none" w:sz="0" w:space="0" w:color="auto"/>
                        <w:right w:val="none" w:sz="0" w:space="0" w:color="auto"/>
                      </w:divBdr>
                    </w:div>
                  </w:divsChild>
                </w:div>
                <w:div w:id="359824153">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10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097">
              <w:marLeft w:val="-225"/>
              <w:marRight w:val="-225"/>
              <w:marTop w:val="0"/>
              <w:marBottom w:val="0"/>
              <w:divBdr>
                <w:top w:val="none" w:sz="0" w:space="0" w:color="auto"/>
                <w:left w:val="none" w:sz="0" w:space="0" w:color="auto"/>
                <w:bottom w:val="none" w:sz="0" w:space="0" w:color="auto"/>
                <w:right w:val="none" w:sz="0" w:space="0" w:color="auto"/>
              </w:divBdr>
              <w:divsChild>
                <w:div w:id="1190408296">
                  <w:marLeft w:val="0"/>
                  <w:marRight w:val="0"/>
                  <w:marTop w:val="0"/>
                  <w:marBottom w:val="0"/>
                  <w:divBdr>
                    <w:top w:val="none" w:sz="0" w:space="0" w:color="auto"/>
                    <w:left w:val="none" w:sz="0" w:space="0" w:color="auto"/>
                    <w:bottom w:val="none" w:sz="0" w:space="0" w:color="auto"/>
                    <w:right w:val="none" w:sz="0" w:space="0" w:color="auto"/>
                  </w:divBdr>
                  <w:divsChild>
                    <w:div w:id="434789928">
                      <w:marLeft w:val="0"/>
                      <w:marRight w:val="0"/>
                      <w:marTop w:val="0"/>
                      <w:marBottom w:val="300"/>
                      <w:divBdr>
                        <w:top w:val="none" w:sz="0" w:space="0" w:color="auto"/>
                        <w:left w:val="none" w:sz="0" w:space="0" w:color="auto"/>
                        <w:bottom w:val="none" w:sz="0" w:space="0" w:color="auto"/>
                        <w:right w:val="none" w:sz="0" w:space="0" w:color="auto"/>
                      </w:divBdr>
                    </w:div>
                  </w:divsChild>
                </w:div>
                <w:div w:id="472874370">
                  <w:marLeft w:val="0"/>
                  <w:marRight w:val="0"/>
                  <w:marTop w:val="0"/>
                  <w:marBottom w:val="0"/>
                  <w:divBdr>
                    <w:top w:val="none" w:sz="0" w:space="0" w:color="auto"/>
                    <w:left w:val="none" w:sz="0" w:space="0" w:color="auto"/>
                    <w:bottom w:val="none" w:sz="0" w:space="0" w:color="auto"/>
                    <w:right w:val="none" w:sz="0" w:space="0" w:color="auto"/>
                  </w:divBdr>
                  <w:divsChild>
                    <w:div w:id="399518467">
                      <w:marLeft w:val="0"/>
                      <w:marRight w:val="0"/>
                      <w:marTop w:val="0"/>
                      <w:marBottom w:val="0"/>
                      <w:divBdr>
                        <w:top w:val="none" w:sz="0" w:space="0" w:color="auto"/>
                        <w:left w:val="none" w:sz="0" w:space="0" w:color="auto"/>
                        <w:bottom w:val="none" w:sz="0" w:space="0" w:color="auto"/>
                        <w:right w:val="none" w:sz="0" w:space="0" w:color="auto"/>
                      </w:divBdr>
                      <w:divsChild>
                        <w:div w:id="2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5400">
              <w:marLeft w:val="-225"/>
              <w:marRight w:val="-225"/>
              <w:marTop w:val="0"/>
              <w:marBottom w:val="0"/>
              <w:divBdr>
                <w:top w:val="none" w:sz="0" w:space="0" w:color="auto"/>
                <w:left w:val="none" w:sz="0" w:space="0" w:color="auto"/>
                <w:bottom w:val="none" w:sz="0" w:space="0" w:color="auto"/>
                <w:right w:val="none" w:sz="0" w:space="0" w:color="auto"/>
              </w:divBdr>
              <w:divsChild>
                <w:div w:id="453133348">
                  <w:marLeft w:val="0"/>
                  <w:marRight w:val="0"/>
                  <w:marTop w:val="0"/>
                  <w:marBottom w:val="0"/>
                  <w:divBdr>
                    <w:top w:val="none" w:sz="0" w:space="0" w:color="auto"/>
                    <w:left w:val="none" w:sz="0" w:space="0" w:color="auto"/>
                    <w:bottom w:val="none" w:sz="0" w:space="0" w:color="auto"/>
                    <w:right w:val="none" w:sz="0" w:space="0" w:color="auto"/>
                  </w:divBdr>
                  <w:divsChild>
                    <w:div w:id="120350014">
                      <w:marLeft w:val="0"/>
                      <w:marRight w:val="0"/>
                      <w:marTop w:val="0"/>
                      <w:marBottom w:val="300"/>
                      <w:divBdr>
                        <w:top w:val="none" w:sz="0" w:space="0" w:color="auto"/>
                        <w:left w:val="none" w:sz="0" w:space="0" w:color="auto"/>
                        <w:bottom w:val="none" w:sz="0" w:space="0" w:color="auto"/>
                        <w:right w:val="none" w:sz="0" w:space="0" w:color="auto"/>
                      </w:divBdr>
                    </w:div>
                  </w:divsChild>
                </w:div>
                <w:div w:id="1224415260">
                  <w:marLeft w:val="0"/>
                  <w:marRight w:val="0"/>
                  <w:marTop w:val="0"/>
                  <w:marBottom w:val="0"/>
                  <w:divBdr>
                    <w:top w:val="none" w:sz="0" w:space="0" w:color="auto"/>
                    <w:left w:val="none" w:sz="0" w:space="0" w:color="auto"/>
                    <w:bottom w:val="none" w:sz="0" w:space="0" w:color="auto"/>
                    <w:right w:val="none" w:sz="0" w:space="0" w:color="auto"/>
                  </w:divBdr>
                  <w:divsChild>
                    <w:div w:id="110443956">
                      <w:marLeft w:val="0"/>
                      <w:marRight w:val="0"/>
                      <w:marTop w:val="0"/>
                      <w:marBottom w:val="0"/>
                      <w:divBdr>
                        <w:top w:val="none" w:sz="0" w:space="0" w:color="auto"/>
                        <w:left w:val="none" w:sz="0" w:space="0" w:color="auto"/>
                        <w:bottom w:val="none" w:sz="0" w:space="0" w:color="auto"/>
                        <w:right w:val="none" w:sz="0" w:space="0" w:color="auto"/>
                      </w:divBdr>
                      <w:divsChild>
                        <w:div w:id="1120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6515">
              <w:marLeft w:val="-225"/>
              <w:marRight w:val="-225"/>
              <w:marTop w:val="0"/>
              <w:marBottom w:val="0"/>
              <w:divBdr>
                <w:top w:val="none" w:sz="0" w:space="0" w:color="auto"/>
                <w:left w:val="none" w:sz="0" w:space="0" w:color="auto"/>
                <w:bottom w:val="none" w:sz="0" w:space="0" w:color="auto"/>
                <w:right w:val="none" w:sz="0" w:space="0" w:color="auto"/>
              </w:divBdr>
              <w:divsChild>
                <w:div w:id="1116750654">
                  <w:marLeft w:val="0"/>
                  <w:marRight w:val="0"/>
                  <w:marTop w:val="0"/>
                  <w:marBottom w:val="0"/>
                  <w:divBdr>
                    <w:top w:val="none" w:sz="0" w:space="0" w:color="auto"/>
                    <w:left w:val="none" w:sz="0" w:space="0" w:color="auto"/>
                    <w:bottom w:val="none" w:sz="0" w:space="0" w:color="auto"/>
                    <w:right w:val="none" w:sz="0" w:space="0" w:color="auto"/>
                  </w:divBdr>
                  <w:divsChild>
                    <w:div w:id="25448989">
                      <w:marLeft w:val="0"/>
                      <w:marRight w:val="0"/>
                      <w:marTop w:val="0"/>
                      <w:marBottom w:val="300"/>
                      <w:divBdr>
                        <w:top w:val="none" w:sz="0" w:space="0" w:color="auto"/>
                        <w:left w:val="none" w:sz="0" w:space="0" w:color="auto"/>
                        <w:bottom w:val="none" w:sz="0" w:space="0" w:color="auto"/>
                        <w:right w:val="none" w:sz="0" w:space="0" w:color="auto"/>
                      </w:divBdr>
                    </w:div>
                  </w:divsChild>
                </w:div>
                <w:div w:id="945042868">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1145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83">
              <w:marLeft w:val="-225"/>
              <w:marRight w:val="-225"/>
              <w:marTop w:val="0"/>
              <w:marBottom w:val="0"/>
              <w:divBdr>
                <w:top w:val="none" w:sz="0" w:space="0" w:color="auto"/>
                <w:left w:val="none" w:sz="0" w:space="0" w:color="auto"/>
                <w:bottom w:val="none" w:sz="0" w:space="0" w:color="auto"/>
                <w:right w:val="none" w:sz="0" w:space="0" w:color="auto"/>
              </w:divBdr>
              <w:divsChild>
                <w:div w:id="83961219">
                  <w:marLeft w:val="0"/>
                  <w:marRight w:val="0"/>
                  <w:marTop w:val="0"/>
                  <w:marBottom w:val="0"/>
                  <w:divBdr>
                    <w:top w:val="none" w:sz="0" w:space="0" w:color="auto"/>
                    <w:left w:val="none" w:sz="0" w:space="0" w:color="auto"/>
                    <w:bottom w:val="none" w:sz="0" w:space="0" w:color="auto"/>
                    <w:right w:val="none" w:sz="0" w:space="0" w:color="auto"/>
                  </w:divBdr>
                  <w:divsChild>
                    <w:div w:id="1030305599">
                      <w:marLeft w:val="0"/>
                      <w:marRight w:val="0"/>
                      <w:marTop w:val="0"/>
                      <w:marBottom w:val="300"/>
                      <w:divBdr>
                        <w:top w:val="none" w:sz="0" w:space="0" w:color="auto"/>
                        <w:left w:val="none" w:sz="0" w:space="0" w:color="auto"/>
                        <w:bottom w:val="none" w:sz="0" w:space="0" w:color="auto"/>
                        <w:right w:val="none" w:sz="0" w:space="0" w:color="auto"/>
                      </w:divBdr>
                    </w:div>
                  </w:divsChild>
                </w:div>
                <w:div w:id="1543833466">
                  <w:marLeft w:val="0"/>
                  <w:marRight w:val="0"/>
                  <w:marTop w:val="0"/>
                  <w:marBottom w:val="0"/>
                  <w:divBdr>
                    <w:top w:val="none" w:sz="0" w:space="0" w:color="auto"/>
                    <w:left w:val="none" w:sz="0" w:space="0" w:color="auto"/>
                    <w:bottom w:val="none" w:sz="0" w:space="0" w:color="auto"/>
                    <w:right w:val="none" w:sz="0" w:space="0" w:color="auto"/>
                  </w:divBdr>
                  <w:divsChild>
                    <w:div w:id="1128356983">
                      <w:marLeft w:val="0"/>
                      <w:marRight w:val="0"/>
                      <w:marTop w:val="0"/>
                      <w:marBottom w:val="0"/>
                      <w:divBdr>
                        <w:top w:val="none" w:sz="0" w:space="0" w:color="auto"/>
                        <w:left w:val="none" w:sz="0" w:space="0" w:color="auto"/>
                        <w:bottom w:val="none" w:sz="0" w:space="0" w:color="auto"/>
                        <w:right w:val="none" w:sz="0" w:space="0" w:color="auto"/>
                      </w:divBdr>
                      <w:divsChild>
                        <w:div w:id="76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649">
              <w:marLeft w:val="-225"/>
              <w:marRight w:val="-225"/>
              <w:marTop w:val="0"/>
              <w:marBottom w:val="0"/>
              <w:divBdr>
                <w:top w:val="none" w:sz="0" w:space="0" w:color="auto"/>
                <w:left w:val="none" w:sz="0" w:space="0" w:color="auto"/>
                <w:bottom w:val="none" w:sz="0" w:space="0" w:color="auto"/>
                <w:right w:val="none" w:sz="0" w:space="0" w:color="auto"/>
              </w:divBdr>
              <w:divsChild>
                <w:div w:id="776559305">
                  <w:marLeft w:val="0"/>
                  <w:marRight w:val="0"/>
                  <w:marTop w:val="0"/>
                  <w:marBottom w:val="0"/>
                  <w:divBdr>
                    <w:top w:val="none" w:sz="0" w:space="0" w:color="auto"/>
                    <w:left w:val="none" w:sz="0" w:space="0" w:color="auto"/>
                    <w:bottom w:val="none" w:sz="0" w:space="0" w:color="auto"/>
                    <w:right w:val="none" w:sz="0" w:space="0" w:color="auto"/>
                  </w:divBdr>
                  <w:divsChild>
                    <w:div w:id="1756513272">
                      <w:marLeft w:val="0"/>
                      <w:marRight w:val="0"/>
                      <w:marTop w:val="0"/>
                      <w:marBottom w:val="300"/>
                      <w:divBdr>
                        <w:top w:val="none" w:sz="0" w:space="0" w:color="auto"/>
                        <w:left w:val="none" w:sz="0" w:space="0" w:color="auto"/>
                        <w:bottom w:val="none" w:sz="0" w:space="0" w:color="auto"/>
                        <w:right w:val="none" w:sz="0" w:space="0" w:color="auto"/>
                      </w:divBdr>
                    </w:div>
                  </w:divsChild>
                </w:div>
                <w:div w:id="1658535545">
                  <w:marLeft w:val="0"/>
                  <w:marRight w:val="0"/>
                  <w:marTop w:val="0"/>
                  <w:marBottom w:val="0"/>
                  <w:divBdr>
                    <w:top w:val="none" w:sz="0" w:space="0" w:color="auto"/>
                    <w:left w:val="none" w:sz="0" w:space="0" w:color="auto"/>
                    <w:bottom w:val="none" w:sz="0" w:space="0" w:color="auto"/>
                    <w:right w:val="none" w:sz="0" w:space="0" w:color="auto"/>
                  </w:divBdr>
                  <w:divsChild>
                    <w:div w:id="1645742767">
                      <w:marLeft w:val="0"/>
                      <w:marRight w:val="0"/>
                      <w:marTop w:val="0"/>
                      <w:marBottom w:val="0"/>
                      <w:divBdr>
                        <w:top w:val="none" w:sz="0" w:space="0" w:color="auto"/>
                        <w:left w:val="none" w:sz="0" w:space="0" w:color="auto"/>
                        <w:bottom w:val="none" w:sz="0" w:space="0" w:color="auto"/>
                        <w:right w:val="none" w:sz="0" w:space="0" w:color="auto"/>
                      </w:divBdr>
                      <w:divsChild>
                        <w:div w:id="18652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791">
              <w:marLeft w:val="-225"/>
              <w:marRight w:val="-225"/>
              <w:marTop w:val="0"/>
              <w:marBottom w:val="0"/>
              <w:divBdr>
                <w:top w:val="none" w:sz="0" w:space="0" w:color="auto"/>
                <w:left w:val="none" w:sz="0" w:space="0" w:color="auto"/>
                <w:bottom w:val="none" w:sz="0" w:space="0" w:color="auto"/>
                <w:right w:val="none" w:sz="0" w:space="0" w:color="auto"/>
              </w:divBdr>
              <w:divsChild>
                <w:div w:id="985357237">
                  <w:marLeft w:val="0"/>
                  <w:marRight w:val="0"/>
                  <w:marTop w:val="0"/>
                  <w:marBottom w:val="0"/>
                  <w:divBdr>
                    <w:top w:val="none" w:sz="0" w:space="0" w:color="auto"/>
                    <w:left w:val="none" w:sz="0" w:space="0" w:color="auto"/>
                    <w:bottom w:val="none" w:sz="0" w:space="0" w:color="auto"/>
                    <w:right w:val="none" w:sz="0" w:space="0" w:color="auto"/>
                  </w:divBdr>
                  <w:divsChild>
                    <w:div w:id="996030546">
                      <w:marLeft w:val="0"/>
                      <w:marRight w:val="0"/>
                      <w:marTop w:val="0"/>
                      <w:marBottom w:val="300"/>
                      <w:divBdr>
                        <w:top w:val="none" w:sz="0" w:space="0" w:color="auto"/>
                        <w:left w:val="none" w:sz="0" w:space="0" w:color="auto"/>
                        <w:bottom w:val="none" w:sz="0" w:space="0" w:color="auto"/>
                        <w:right w:val="none" w:sz="0" w:space="0" w:color="auto"/>
                      </w:divBdr>
                    </w:div>
                  </w:divsChild>
                </w:div>
                <w:div w:id="2120949010">
                  <w:marLeft w:val="0"/>
                  <w:marRight w:val="0"/>
                  <w:marTop w:val="0"/>
                  <w:marBottom w:val="0"/>
                  <w:divBdr>
                    <w:top w:val="none" w:sz="0" w:space="0" w:color="auto"/>
                    <w:left w:val="none" w:sz="0" w:space="0" w:color="auto"/>
                    <w:bottom w:val="none" w:sz="0" w:space="0" w:color="auto"/>
                    <w:right w:val="none" w:sz="0" w:space="0" w:color="auto"/>
                  </w:divBdr>
                  <w:divsChild>
                    <w:div w:id="1288395045">
                      <w:marLeft w:val="0"/>
                      <w:marRight w:val="0"/>
                      <w:marTop w:val="0"/>
                      <w:marBottom w:val="0"/>
                      <w:divBdr>
                        <w:top w:val="none" w:sz="0" w:space="0" w:color="auto"/>
                        <w:left w:val="none" w:sz="0" w:space="0" w:color="auto"/>
                        <w:bottom w:val="none" w:sz="0" w:space="0" w:color="auto"/>
                        <w:right w:val="none" w:sz="0" w:space="0" w:color="auto"/>
                      </w:divBdr>
                      <w:divsChild>
                        <w:div w:id="1442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283">
              <w:marLeft w:val="-225"/>
              <w:marRight w:val="-225"/>
              <w:marTop w:val="0"/>
              <w:marBottom w:val="0"/>
              <w:divBdr>
                <w:top w:val="none" w:sz="0" w:space="0" w:color="auto"/>
                <w:left w:val="none" w:sz="0" w:space="0" w:color="auto"/>
                <w:bottom w:val="none" w:sz="0" w:space="0" w:color="auto"/>
                <w:right w:val="none" w:sz="0" w:space="0" w:color="auto"/>
              </w:divBdr>
              <w:divsChild>
                <w:div w:id="1359314431">
                  <w:marLeft w:val="0"/>
                  <w:marRight w:val="0"/>
                  <w:marTop w:val="0"/>
                  <w:marBottom w:val="0"/>
                  <w:divBdr>
                    <w:top w:val="none" w:sz="0" w:space="0" w:color="auto"/>
                    <w:left w:val="none" w:sz="0" w:space="0" w:color="auto"/>
                    <w:bottom w:val="none" w:sz="0" w:space="0" w:color="auto"/>
                    <w:right w:val="none" w:sz="0" w:space="0" w:color="auto"/>
                  </w:divBdr>
                  <w:divsChild>
                    <w:div w:id="1521045118">
                      <w:marLeft w:val="0"/>
                      <w:marRight w:val="0"/>
                      <w:marTop w:val="0"/>
                      <w:marBottom w:val="300"/>
                      <w:divBdr>
                        <w:top w:val="none" w:sz="0" w:space="0" w:color="auto"/>
                        <w:left w:val="none" w:sz="0" w:space="0" w:color="auto"/>
                        <w:bottom w:val="none" w:sz="0" w:space="0" w:color="auto"/>
                        <w:right w:val="none" w:sz="0" w:space="0" w:color="auto"/>
                      </w:divBdr>
                    </w:div>
                  </w:divsChild>
                </w:div>
                <w:div w:id="1605649977">
                  <w:marLeft w:val="0"/>
                  <w:marRight w:val="0"/>
                  <w:marTop w:val="0"/>
                  <w:marBottom w:val="0"/>
                  <w:divBdr>
                    <w:top w:val="none" w:sz="0" w:space="0" w:color="auto"/>
                    <w:left w:val="none" w:sz="0" w:space="0" w:color="auto"/>
                    <w:bottom w:val="none" w:sz="0" w:space="0" w:color="auto"/>
                    <w:right w:val="none" w:sz="0" w:space="0" w:color="auto"/>
                  </w:divBdr>
                  <w:divsChild>
                    <w:div w:id="316693149">
                      <w:marLeft w:val="0"/>
                      <w:marRight w:val="0"/>
                      <w:marTop w:val="0"/>
                      <w:marBottom w:val="0"/>
                      <w:divBdr>
                        <w:top w:val="none" w:sz="0" w:space="0" w:color="auto"/>
                        <w:left w:val="none" w:sz="0" w:space="0" w:color="auto"/>
                        <w:bottom w:val="none" w:sz="0" w:space="0" w:color="auto"/>
                        <w:right w:val="none" w:sz="0" w:space="0" w:color="auto"/>
                      </w:divBdr>
                      <w:divsChild>
                        <w:div w:id="1603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96440">
      <w:bodyDiv w:val="1"/>
      <w:marLeft w:val="0"/>
      <w:marRight w:val="0"/>
      <w:marTop w:val="0"/>
      <w:marBottom w:val="0"/>
      <w:divBdr>
        <w:top w:val="none" w:sz="0" w:space="0" w:color="auto"/>
        <w:left w:val="none" w:sz="0" w:space="0" w:color="auto"/>
        <w:bottom w:val="none" w:sz="0" w:space="0" w:color="auto"/>
        <w:right w:val="none" w:sz="0" w:space="0" w:color="auto"/>
      </w:divBdr>
      <w:divsChild>
        <w:div w:id="2144342749">
          <w:marLeft w:val="0"/>
          <w:marRight w:val="0"/>
          <w:marTop w:val="225"/>
          <w:marBottom w:val="75"/>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9113">
      <w:bodyDiv w:val="1"/>
      <w:marLeft w:val="0"/>
      <w:marRight w:val="0"/>
      <w:marTop w:val="0"/>
      <w:marBottom w:val="0"/>
      <w:divBdr>
        <w:top w:val="none" w:sz="0" w:space="0" w:color="auto"/>
        <w:left w:val="none" w:sz="0" w:space="0" w:color="auto"/>
        <w:bottom w:val="none" w:sz="0" w:space="0" w:color="auto"/>
        <w:right w:val="none" w:sz="0" w:space="0" w:color="auto"/>
      </w:divBdr>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776">
      <w:bodyDiv w:val="1"/>
      <w:marLeft w:val="0"/>
      <w:marRight w:val="0"/>
      <w:marTop w:val="0"/>
      <w:marBottom w:val="0"/>
      <w:divBdr>
        <w:top w:val="none" w:sz="0" w:space="0" w:color="auto"/>
        <w:left w:val="none" w:sz="0" w:space="0" w:color="auto"/>
        <w:bottom w:val="none" w:sz="0" w:space="0" w:color="auto"/>
        <w:right w:val="none" w:sz="0" w:space="0" w:color="auto"/>
      </w:divBdr>
    </w:div>
    <w:div w:id="937565382">
      <w:bodyDiv w:val="1"/>
      <w:marLeft w:val="0"/>
      <w:marRight w:val="0"/>
      <w:marTop w:val="0"/>
      <w:marBottom w:val="0"/>
      <w:divBdr>
        <w:top w:val="none" w:sz="0" w:space="0" w:color="auto"/>
        <w:left w:val="none" w:sz="0" w:space="0" w:color="auto"/>
        <w:bottom w:val="none" w:sz="0" w:space="0" w:color="auto"/>
        <w:right w:val="none" w:sz="0" w:space="0" w:color="auto"/>
      </w:divBdr>
      <w:divsChild>
        <w:div w:id="291719437">
          <w:marLeft w:val="0"/>
          <w:marRight w:val="0"/>
          <w:marTop w:val="0"/>
          <w:marBottom w:val="0"/>
          <w:divBdr>
            <w:top w:val="none" w:sz="0" w:space="0" w:color="auto"/>
            <w:left w:val="none" w:sz="0" w:space="0" w:color="auto"/>
            <w:bottom w:val="none" w:sz="0" w:space="0" w:color="auto"/>
            <w:right w:val="none" w:sz="0" w:space="0" w:color="auto"/>
          </w:divBdr>
          <w:divsChild>
            <w:div w:id="1479032283">
              <w:marLeft w:val="-300"/>
              <w:marRight w:val="0"/>
              <w:marTop w:val="0"/>
              <w:marBottom w:val="0"/>
              <w:divBdr>
                <w:top w:val="none" w:sz="0" w:space="0" w:color="auto"/>
                <w:left w:val="none" w:sz="0" w:space="0" w:color="auto"/>
                <w:bottom w:val="none" w:sz="0" w:space="0" w:color="auto"/>
                <w:right w:val="none" w:sz="0" w:space="0" w:color="auto"/>
              </w:divBdr>
              <w:divsChild>
                <w:div w:id="1256095248">
                  <w:marLeft w:val="0"/>
                  <w:marRight w:val="0"/>
                  <w:marTop w:val="0"/>
                  <w:marBottom w:val="450"/>
                  <w:divBdr>
                    <w:top w:val="none" w:sz="0" w:space="0" w:color="auto"/>
                    <w:left w:val="none" w:sz="0" w:space="0" w:color="auto"/>
                    <w:bottom w:val="none" w:sz="0" w:space="0" w:color="auto"/>
                    <w:right w:val="none" w:sz="0" w:space="0" w:color="auto"/>
                  </w:divBdr>
                  <w:divsChild>
                    <w:div w:id="1985041606">
                      <w:marLeft w:val="0"/>
                      <w:marRight w:val="0"/>
                      <w:marTop w:val="0"/>
                      <w:marBottom w:val="0"/>
                      <w:divBdr>
                        <w:top w:val="none" w:sz="0" w:space="0" w:color="auto"/>
                        <w:left w:val="none" w:sz="0" w:space="0" w:color="auto"/>
                        <w:bottom w:val="none" w:sz="0" w:space="0" w:color="auto"/>
                        <w:right w:val="none" w:sz="0" w:space="0" w:color="auto"/>
                      </w:divBdr>
                      <w:divsChild>
                        <w:div w:id="63534722">
                          <w:marLeft w:val="0"/>
                          <w:marRight w:val="0"/>
                          <w:marTop w:val="0"/>
                          <w:marBottom w:val="0"/>
                          <w:divBdr>
                            <w:top w:val="none" w:sz="0" w:space="0" w:color="auto"/>
                            <w:left w:val="none" w:sz="0" w:space="0" w:color="auto"/>
                            <w:bottom w:val="none" w:sz="0" w:space="0" w:color="auto"/>
                            <w:right w:val="none" w:sz="0" w:space="0" w:color="auto"/>
                          </w:divBdr>
                        </w:div>
                        <w:div w:id="1127972459">
                          <w:marLeft w:val="0"/>
                          <w:marRight w:val="0"/>
                          <w:marTop w:val="1125"/>
                          <w:marBottom w:val="0"/>
                          <w:divBdr>
                            <w:top w:val="none" w:sz="0" w:space="0" w:color="auto"/>
                            <w:left w:val="none" w:sz="0" w:space="0" w:color="auto"/>
                            <w:bottom w:val="none" w:sz="0" w:space="0" w:color="auto"/>
                            <w:right w:val="none" w:sz="0" w:space="0" w:color="auto"/>
                          </w:divBdr>
                          <w:divsChild>
                            <w:div w:id="412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608">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1">
          <w:marLeft w:val="0"/>
          <w:marRight w:val="0"/>
          <w:marTop w:val="0"/>
          <w:marBottom w:val="0"/>
          <w:divBdr>
            <w:top w:val="none" w:sz="0" w:space="0" w:color="auto"/>
            <w:left w:val="none" w:sz="0" w:space="0" w:color="auto"/>
            <w:bottom w:val="none" w:sz="0" w:space="0" w:color="auto"/>
            <w:right w:val="none" w:sz="0" w:space="0" w:color="auto"/>
          </w:divBdr>
        </w:div>
        <w:div w:id="1529684252">
          <w:marLeft w:val="0"/>
          <w:marRight w:val="0"/>
          <w:marTop w:val="1125"/>
          <w:marBottom w:val="0"/>
          <w:divBdr>
            <w:top w:val="none" w:sz="0" w:space="0" w:color="auto"/>
            <w:left w:val="none" w:sz="0" w:space="0" w:color="auto"/>
            <w:bottom w:val="none" w:sz="0" w:space="0" w:color="auto"/>
            <w:right w:val="none" w:sz="0" w:space="0" w:color="auto"/>
          </w:divBdr>
          <w:divsChild>
            <w:div w:id="1225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297">
      <w:bodyDiv w:val="1"/>
      <w:marLeft w:val="0"/>
      <w:marRight w:val="0"/>
      <w:marTop w:val="0"/>
      <w:marBottom w:val="0"/>
      <w:divBdr>
        <w:top w:val="none" w:sz="0" w:space="0" w:color="auto"/>
        <w:left w:val="none" w:sz="0" w:space="0" w:color="auto"/>
        <w:bottom w:val="none" w:sz="0" w:space="0" w:color="auto"/>
        <w:right w:val="none" w:sz="0" w:space="0" w:color="auto"/>
      </w:divBdr>
      <w:divsChild>
        <w:div w:id="185482463">
          <w:marLeft w:val="0"/>
          <w:marRight w:val="0"/>
          <w:marTop w:val="0"/>
          <w:marBottom w:val="0"/>
          <w:divBdr>
            <w:top w:val="none" w:sz="0" w:space="0" w:color="auto"/>
            <w:left w:val="none" w:sz="0" w:space="0" w:color="auto"/>
            <w:bottom w:val="none" w:sz="0" w:space="0" w:color="auto"/>
            <w:right w:val="none" w:sz="0" w:space="0" w:color="auto"/>
          </w:divBdr>
          <w:divsChild>
            <w:div w:id="2010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908">
      <w:bodyDiv w:val="1"/>
      <w:marLeft w:val="0"/>
      <w:marRight w:val="0"/>
      <w:marTop w:val="0"/>
      <w:marBottom w:val="0"/>
      <w:divBdr>
        <w:top w:val="none" w:sz="0" w:space="0" w:color="auto"/>
        <w:left w:val="none" w:sz="0" w:space="0" w:color="auto"/>
        <w:bottom w:val="none" w:sz="0" w:space="0" w:color="auto"/>
        <w:right w:val="none" w:sz="0" w:space="0" w:color="auto"/>
      </w:divBdr>
      <w:divsChild>
        <w:div w:id="697973726">
          <w:marLeft w:val="0"/>
          <w:marRight w:val="0"/>
          <w:marTop w:val="0"/>
          <w:marBottom w:val="0"/>
          <w:divBdr>
            <w:top w:val="none" w:sz="0" w:space="0" w:color="auto"/>
            <w:left w:val="none" w:sz="0" w:space="0" w:color="auto"/>
            <w:bottom w:val="none" w:sz="0" w:space="0" w:color="auto"/>
            <w:right w:val="none" w:sz="0" w:space="0" w:color="auto"/>
          </w:divBdr>
          <w:divsChild>
            <w:div w:id="877736737">
              <w:marLeft w:val="0"/>
              <w:marRight w:val="0"/>
              <w:marTop w:val="0"/>
              <w:marBottom w:val="0"/>
              <w:divBdr>
                <w:top w:val="none" w:sz="0" w:space="0" w:color="auto"/>
                <w:left w:val="none" w:sz="0" w:space="0" w:color="auto"/>
                <w:bottom w:val="none" w:sz="0" w:space="0" w:color="auto"/>
                <w:right w:val="none" w:sz="0" w:space="0" w:color="auto"/>
              </w:divBdr>
              <w:divsChild>
                <w:div w:id="1376587932">
                  <w:marLeft w:val="0"/>
                  <w:marRight w:val="0"/>
                  <w:marTop w:val="0"/>
                  <w:marBottom w:val="0"/>
                  <w:divBdr>
                    <w:top w:val="none" w:sz="0" w:space="0" w:color="auto"/>
                    <w:left w:val="none" w:sz="0" w:space="0" w:color="auto"/>
                    <w:bottom w:val="none" w:sz="0" w:space="0" w:color="auto"/>
                    <w:right w:val="none" w:sz="0" w:space="0" w:color="auto"/>
                  </w:divBdr>
                </w:div>
              </w:divsChild>
            </w:div>
            <w:div w:id="112604987">
              <w:marLeft w:val="0"/>
              <w:marRight w:val="0"/>
              <w:marTop w:val="225"/>
              <w:marBottom w:val="75"/>
              <w:divBdr>
                <w:top w:val="none" w:sz="0" w:space="0" w:color="auto"/>
                <w:left w:val="none" w:sz="0" w:space="0" w:color="auto"/>
                <w:bottom w:val="none" w:sz="0" w:space="0" w:color="auto"/>
                <w:right w:val="none" w:sz="0" w:space="0" w:color="auto"/>
              </w:divBdr>
            </w:div>
            <w:div w:id="77220166">
              <w:marLeft w:val="0"/>
              <w:marRight w:val="0"/>
              <w:marTop w:val="0"/>
              <w:marBottom w:val="0"/>
              <w:divBdr>
                <w:top w:val="none" w:sz="0" w:space="0" w:color="auto"/>
                <w:left w:val="none" w:sz="0" w:space="0" w:color="auto"/>
                <w:bottom w:val="none" w:sz="0" w:space="0" w:color="auto"/>
                <w:right w:val="none" w:sz="0" w:space="0" w:color="auto"/>
              </w:divBdr>
              <w:divsChild>
                <w:div w:id="2017883717">
                  <w:marLeft w:val="0"/>
                  <w:marRight w:val="0"/>
                  <w:marTop w:val="0"/>
                  <w:marBottom w:val="0"/>
                  <w:divBdr>
                    <w:top w:val="none" w:sz="0" w:space="0" w:color="auto"/>
                    <w:left w:val="none" w:sz="0" w:space="0" w:color="auto"/>
                    <w:bottom w:val="none" w:sz="0" w:space="0" w:color="auto"/>
                    <w:right w:val="none" w:sz="0" w:space="0" w:color="auto"/>
                  </w:divBdr>
                </w:div>
                <w:div w:id="16007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6801066">
      <w:bodyDiv w:val="1"/>
      <w:marLeft w:val="0"/>
      <w:marRight w:val="0"/>
      <w:marTop w:val="0"/>
      <w:marBottom w:val="0"/>
      <w:divBdr>
        <w:top w:val="none" w:sz="0" w:space="0" w:color="auto"/>
        <w:left w:val="none" w:sz="0" w:space="0" w:color="auto"/>
        <w:bottom w:val="none" w:sz="0" w:space="0" w:color="auto"/>
        <w:right w:val="none" w:sz="0" w:space="0" w:color="auto"/>
      </w:divBdr>
      <w:divsChild>
        <w:div w:id="1532842715">
          <w:marLeft w:val="0"/>
          <w:marRight w:val="0"/>
          <w:marTop w:val="0"/>
          <w:marBottom w:val="0"/>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96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9181">
          <w:marLeft w:val="0"/>
          <w:marRight w:val="0"/>
          <w:marTop w:val="0"/>
          <w:marBottom w:val="300"/>
          <w:divBdr>
            <w:top w:val="none" w:sz="0" w:space="0" w:color="auto"/>
            <w:left w:val="none" w:sz="0" w:space="0" w:color="auto"/>
            <w:bottom w:val="none" w:sz="0" w:space="0" w:color="auto"/>
            <w:right w:val="none" w:sz="0" w:space="0" w:color="auto"/>
          </w:divBdr>
        </w:div>
        <w:div w:id="52000014">
          <w:marLeft w:val="0"/>
          <w:marRight w:val="0"/>
          <w:marTop w:val="0"/>
          <w:marBottom w:val="450"/>
          <w:divBdr>
            <w:top w:val="none" w:sz="0" w:space="0" w:color="auto"/>
            <w:left w:val="none" w:sz="0" w:space="0" w:color="auto"/>
            <w:bottom w:val="none" w:sz="0" w:space="0" w:color="auto"/>
            <w:right w:val="none" w:sz="0" w:space="0" w:color="auto"/>
          </w:divBdr>
          <w:divsChild>
            <w:div w:id="1757163623">
              <w:marLeft w:val="0"/>
              <w:marRight w:val="0"/>
              <w:marTop w:val="0"/>
              <w:marBottom w:val="0"/>
              <w:divBdr>
                <w:top w:val="none" w:sz="0" w:space="0" w:color="auto"/>
                <w:left w:val="none" w:sz="0" w:space="0" w:color="auto"/>
                <w:bottom w:val="none" w:sz="0" w:space="0" w:color="auto"/>
                <w:right w:val="none" w:sz="0" w:space="0" w:color="auto"/>
              </w:divBdr>
              <w:divsChild>
                <w:div w:id="130290394">
                  <w:marLeft w:val="0"/>
                  <w:marRight w:val="0"/>
                  <w:marTop w:val="0"/>
                  <w:marBottom w:val="0"/>
                  <w:divBdr>
                    <w:top w:val="none" w:sz="0" w:space="0" w:color="auto"/>
                    <w:left w:val="none" w:sz="0" w:space="0" w:color="auto"/>
                    <w:bottom w:val="none" w:sz="0" w:space="0" w:color="auto"/>
                    <w:right w:val="none" w:sz="0" w:space="0" w:color="auto"/>
                  </w:divBdr>
                </w:div>
                <w:div w:id="1561018061">
                  <w:marLeft w:val="0"/>
                  <w:marRight w:val="0"/>
                  <w:marTop w:val="1125"/>
                  <w:marBottom w:val="0"/>
                  <w:divBdr>
                    <w:top w:val="none" w:sz="0" w:space="0" w:color="auto"/>
                    <w:left w:val="none" w:sz="0" w:space="0" w:color="auto"/>
                    <w:bottom w:val="none" w:sz="0" w:space="0" w:color="auto"/>
                    <w:right w:val="none" w:sz="0" w:space="0" w:color="auto"/>
                  </w:divBdr>
                  <w:divsChild>
                    <w:div w:id="1094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17803337">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1655">
      <w:bodyDiv w:val="1"/>
      <w:marLeft w:val="0"/>
      <w:marRight w:val="0"/>
      <w:marTop w:val="0"/>
      <w:marBottom w:val="0"/>
      <w:divBdr>
        <w:top w:val="none" w:sz="0" w:space="0" w:color="auto"/>
        <w:left w:val="none" w:sz="0" w:space="0" w:color="auto"/>
        <w:bottom w:val="none" w:sz="0" w:space="0" w:color="auto"/>
        <w:right w:val="none" w:sz="0" w:space="0" w:color="auto"/>
      </w:divBdr>
      <w:divsChild>
        <w:div w:id="1874885296">
          <w:marLeft w:val="0"/>
          <w:marRight w:val="0"/>
          <w:marTop w:val="0"/>
          <w:marBottom w:val="0"/>
          <w:divBdr>
            <w:top w:val="none" w:sz="0" w:space="0" w:color="auto"/>
            <w:left w:val="none" w:sz="0" w:space="0" w:color="auto"/>
            <w:bottom w:val="none" w:sz="0" w:space="0" w:color="auto"/>
            <w:right w:val="none" w:sz="0" w:space="0" w:color="auto"/>
          </w:divBdr>
          <w:divsChild>
            <w:div w:id="1237012095">
              <w:marLeft w:val="0"/>
              <w:marRight w:val="0"/>
              <w:marTop w:val="0"/>
              <w:marBottom w:val="0"/>
              <w:divBdr>
                <w:top w:val="none" w:sz="0" w:space="0" w:color="auto"/>
                <w:left w:val="none" w:sz="0" w:space="0" w:color="auto"/>
                <w:bottom w:val="none" w:sz="0" w:space="0" w:color="auto"/>
                <w:right w:val="none" w:sz="0" w:space="0" w:color="auto"/>
              </w:divBdr>
              <w:divsChild>
                <w:div w:id="830676556">
                  <w:marLeft w:val="0"/>
                  <w:marRight w:val="0"/>
                  <w:marTop w:val="0"/>
                  <w:marBottom w:val="0"/>
                  <w:divBdr>
                    <w:top w:val="none" w:sz="0" w:space="0" w:color="auto"/>
                    <w:left w:val="none" w:sz="0" w:space="0" w:color="auto"/>
                    <w:bottom w:val="none" w:sz="0" w:space="0" w:color="auto"/>
                    <w:right w:val="none" w:sz="0" w:space="0" w:color="auto"/>
                  </w:divBdr>
                </w:div>
              </w:divsChild>
            </w:div>
            <w:div w:id="1980069440">
              <w:marLeft w:val="0"/>
              <w:marRight w:val="0"/>
              <w:marTop w:val="225"/>
              <w:marBottom w:val="75"/>
              <w:divBdr>
                <w:top w:val="none" w:sz="0" w:space="0" w:color="auto"/>
                <w:left w:val="none" w:sz="0" w:space="0" w:color="auto"/>
                <w:bottom w:val="none" w:sz="0" w:space="0" w:color="auto"/>
                <w:right w:val="none" w:sz="0" w:space="0" w:color="auto"/>
              </w:divBdr>
            </w:div>
            <w:div w:id="1088769105">
              <w:marLeft w:val="0"/>
              <w:marRight w:val="0"/>
              <w:marTop w:val="0"/>
              <w:marBottom w:val="0"/>
              <w:divBdr>
                <w:top w:val="none" w:sz="0" w:space="0" w:color="auto"/>
                <w:left w:val="none" w:sz="0" w:space="0" w:color="auto"/>
                <w:bottom w:val="none" w:sz="0" w:space="0" w:color="auto"/>
                <w:right w:val="none" w:sz="0" w:space="0" w:color="auto"/>
              </w:divBdr>
              <w:divsChild>
                <w:div w:id="531722992">
                  <w:marLeft w:val="0"/>
                  <w:marRight w:val="0"/>
                  <w:marTop w:val="0"/>
                  <w:marBottom w:val="0"/>
                  <w:divBdr>
                    <w:top w:val="none" w:sz="0" w:space="0" w:color="auto"/>
                    <w:left w:val="none" w:sz="0" w:space="0" w:color="auto"/>
                    <w:bottom w:val="none" w:sz="0" w:space="0" w:color="auto"/>
                    <w:right w:val="none" w:sz="0" w:space="0" w:color="auto"/>
                  </w:divBdr>
                </w:div>
                <w:div w:id="4422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6971927">
      <w:bodyDiv w:val="1"/>
      <w:marLeft w:val="0"/>
      <w:marRight w:val="0"/>
      <w:marTop w:val="0"/>
      <w:marBottom w:val="0"/>
      <w:divBdr>
        <w:top w:val="none" w:sz="0" w:space="0" w:color="auto"/>
        <w:left w:val="none" w:sz="0" w:space="0" w:color="auto"/>
        <w:bottom w:val="none" w:sz="0" w:space="0" w:color="auto"/>
        <w:right w:val="none" w:sz="0" w:space="0" w:color="auto"/>
      </w:divBdr>
      <w:divsChild>
        <w:div w:id="620108418">
          <w:marLeft w:val="0"/>
          <w:marRight w:val="0"/>
          <w:marTop w:val="0"/>
          <w:marBottom w:val="300"/>
          <w:divBdr>
            <w:top w:val="none" w:sz="0" w:space="0" w:color="auto"/>
            <w:left w:val="none" w:sz="0" w:space="0" w:color="auto"/>
            <w:bottom w:val="none" w:sz="0" w:space="0" w:color="auto"/>
            <w:right w:val="none" w:sz="0" w:space="0" w:color="auto"/>
          </w:divBdr>
        </w:div>
        <w:div w:id="348021953">
          <w:marLeft w:val="0"/>
          <w:marRight w:val="0"/>
          <w:marTop w:val="0"/>
          <w:marBottom w:val="450"/>
          <w:divBdr>
            <w:top w:val="none" w:sz="0" w:space="0" w:color="auto"/>
            <w:left w:val="none" w:sz="0" w:space="0" w:color="auto"/>
            <w:bottom w:val="none" w:sz="0" w:space="0" w:color="auto"/>
            <w:right w:val="none" w:sz="0" w:space="0" w:color="auto"/>
          </w:divBdr>
          <w:divsChild>
            <w:div w:id="1982491099">
              <w:marLeft w:val="0"/>
              <w:marRight w:val="0"/>
              <w:marTop w:val="0"/>
              <w:marBottom w:val="0"/>
              <w:divBdr>
                <w:top w:val="none" w:sz="0" w:space="0" w:color="auto"/>
                <w:left w:val="none" w:sz="0" w:space="0" w:color="auto"/>
                <w:bottom w:val="none" w:sz="0" w:space="0" w:color="auto"/>
                <w:right w:val="none" w:sz="0" w:space="0" w:color="auto"/>
              </w:divBdr>
              <w:divsChild>
                <w:div w:id="308480645">
                  <w:marLeft w:val="0"/>
                  <w:marRight w:val="0"/>
                  <w:marTop w:val="0"/>
                  <w:marBottom w:val="0"/>
                  <w:divBdr>
                    <w:top w:val="none" w:sz="0" w:space="0" w:color="auto"/>
                    <w:left w:val="none" w:sz="0" w:space="0" w:color="auto"/>
                    <w:bottom w:val="none" w:sz="0" w:space="0" w:color="auto"/>
                    <w:right w:val="none" w:sz="0" w:space="0" w:color="auto"/>
                  </w:divBdr>
                </w:div>
                <w:div w:id="1869097730">
                  <w:marLeft w:val="0"/>
                  <w:marRight w:val="0"/>
                  <w:marTop w:val="1125"/>
                  <w:marBottom w:val="0"/>
                  <w:divBdr>
                    <w:top w:val="none" w:sz="0" w:space="0" w:color="auto"/>
                    <w:left w:val="none" w:sz="0" w:space="0" w:color="auto"/>
                    <w:bottom w:val="none" w:sz="0" w:space="0" w:color="auto"/>
                    <w:right w:val="none" w:sz="0" w:space="0" w:color="auto"/>
                  </w:divBdr>
                  <w:divsChild>
                    <w:div w:id="443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3377578">
      <w:bodyDiv w:val="1"/>
      <w:marLeft w:val="0"/>
      <w:marRight w:val="0"/>
      <w:marTop w:val="0"/>
      <w:marBottom w:val="0"/>
      <w:divBdr>
        <w:top w:val="none" w:sz="0" w:space="0" w:color="auto"/>
        <w:left w:val="none" w:sz="0" w:space="0" w:color="auto"/>
        <w:bottom w:val="none" w:sz="0" w:space="0" w:color="auto"/>
        <w:right w:val="none" w:sz="0" w:space="0" w:color="auto"/>
      </w:divBdr>
      <w:divsChild>
        <w:div w:id="1958830925">
          <w:marLeft w:val="0"/>
          <w:marRight w:val="0"/>
          <w:marTop w:val="0"/>
          <w:marBottom w:val="0"/>
          <w:divBdr>
            <w:top w:val="none" w:sz="0" w:space="0" w:color="auto"/>
            <w:left w:val="none" w:sz="0" w:space="0" w:color="auto"/>
            <w:bottom w:val="none" w:sz="0" w:space="0" w:color="auto"/>
            <w:right w:val="none" w:sz="0" w:space="0" w:color="auto"/>
          </w:divBdr>
        </w:div>
        <w:div w:id="861548786">
          <w:marLeft w:val="0"/>
          <w:marRight w:val="0"/>
          <w:marTop w:val="1125"/>
          <w:marBottom w:val="0"/>
          <w:divBdr>
            <w:top w:val="none" w:sz="0" w:space="0" w:color="auto"/>
            <w:left w:val="none" w:sz="0" w:space="0" w:color="auto"/>
            <w:bottom w:val="none" w:sz="0" w:space="0" w:color="auto"/>
            <w:right w:val="none" w:sz="0" w:space="0" w:color="auto"/>
          </w:divBdr>
          <w:divsChild>
            <w:div w:id="522523297">
              <w:marLeft w:val="0"/>
              <w:marRight w:val="0"/>
              <w:marTop w:val="0"/>
              <w:marBottom w:val="0"/>
              <w:divBdr>
                <w:top w:val="none" w:sz="0" w:space="0" w:color="auto"/>
                <w:left w:val="none" w:sz="0" w:space="0" w:color="auto"/>
                <w:bottom w:val="none" w:sz="0" w:space="0" w:color="auto"/>
                <w:right w:val="none" w:sz="0" w:space="0" w:color="auto"/>
              </w:divBdr>
              <w:divsChild>
                <w:div w:id="430971915">
                  <w:marLeft w:val="0"/>
                  <w:marRight w:val="0"/>
                  <w:marTop w:val="0"/>
                  <w:marBottom w:val="0"/>
                  <w:divBdr>
                    <w:top w:val="none" w:sz="0" w:space="0" w:color="auto"/>
                    <w:left w:val="none" w:sz="0" w:space="0" w:color="auto"/>
                    <w:bottom w:val="none" w:sz="0" w:space="0" w:color="auto"/>
                    <w:right w:val="none" w:sz="0" w:space="0" w:color="auto"/>
                  </w:divBdr>
                </w:div>
                <w:div w:id="680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1042289">
      <w:bodyDiv w:val="1"/>
      <w:marLeft w:val="0"/>
      <w:marRight w:val="0"/>
      <w:marTop w:val="0"/>
      <w:marBottom w:val="0"/>
      <w:divBdr>
        <w:top w:val="none" w:sz="0" w:space="0" w:color="auto"/>
        <w:left w:val="none" w:sz="0" w:space="0" w:color="auto"/>
        <w:bottom w:val="none" w:sz="0" w:space="0" w:color="auto"/>
        <w:right w:val="none" w:sz="0" w:space="0" w:color="auto"/>
      </w:divBdr>
      <w:divsChild>
        <w:div w:id="475803505">
          <w:marLeft w:val="0"/>
          <w:marRight w:val="0"/>
          <w:marTop w:val="0"/>
          <w:marBottom w:val="0"/>
          <w:divBdr>
            <w:top w:val="none" w:sz="0" w:space="0" w:color="auto"/>
            <w:left w:val="none" w:sz="0" w:space="0" w:color="auto"/>
            <w:bottom w:val="none" w:sz="0" w:space="0" w:color="auto"/>
            <w:right w:val="none" w:sz="0" w:space="0" w:color="auto"/>
          </w:divBdr>
        </w:div>
        <w:div w:id="15155534">
          <w:marLeft w:val="0"/>
          <w:marRight w:val="0"/>
          <w:marTop w:val="1125"/>
          <w:marBottom w:val="0"/>
          <w:divBdr>
            <w:top w:val="none" w:sz="0" w:space="0" w:color="auto"/>
            <w:left w:val="none" w:sz="0" w:space="0" w:color="auto"/>
            <w:bottom w:val="none" w:sz="0" w:space="0" w:color="auto"/>
            <w:right w:val="none" w:sz="0" w:space="0" w:color="auto"/>
          </w:divBdr>
          <w:divsChild>
            <w:div w:id="2546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859">
      <w:bodyDiv w:val="1"/>
      <w:marLeft w:val="0"/>
      <w:marRight w:val="0"/>
      <w:marTop w:val="0"/>
      <w:marBottom w:val="0"/>
      <w:divBdr>
        <w:top w:val="none" w:sz="0" w:space="0" w:color="auto"/>
        <w:left w:val="none" w:sz="0" w:space="0" w:color="auto"/>
        <w:bottom w:val="none" w:sz="0" w:space="0" w:color="auto"/>
        <w:right w:val="none" w:sz="0" w:space="0" w:color="auto"/>
      </w:divBdr>
      <w:divsChild>
        <w:div w:id="695355205">
          <w:marLeft w:val="0"/>
          <w:marRight w:val="0"/>
          <w:marTop w:val="0"/>
          <w:marBottom w:val="0"/>
          <w:divBdr>
            <w:top w:val="none" w:sz="0" w:space="0" w:color="auto"/>
            <w:left w:val="none" w:sz="0" w:space="0" w:color="auto"/>
            <w:bottom w:val="none" w:sz="0" w:space="0" w:color="auto"/>
            <w:right w:val="none" w:sz="0" w:space="0" w:color="auto"/>
          </w:divBdr>
        </w:div>
        <w:div w:id="2106798529">
          <w:marLeft w:val="0"/>
          <w:marRight w:val="0"/>
          <w:marTop w:val="1125"/>
          <w:marBottom w:val="0"/>
          <w:divBdr>
            <w:top w:val="none" w:sz="0" w:space="0" w:color="auto"/>
            <w:left w:val="none" w:sz="0" w:space="0" w:color="auto"/>
            <w:bottom w:val="none" w:sz="0" w:space="0" w:color="auto"/>
            <w:right w:val="none" w:sz="0" w:space="0" w:color="auto"/>
          </w:divBdr>
          <w:divsChild>
            <w:div w:id="1094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5402175">
      <w:bodyDiv w:val="1"/>
      <w:marLeft w:val="0"/>
      <w:marRight w:val="0"/>
      <w:marTop w:val="0"/>
      <w:marBottom w:val="0"/>
      <w:divBdr>
        <w:top w:val="none" w:sz="0" w:space="0" w:color="auto"/>
        <w:left w:val="none" w:sz="0" w:space="0" w:color="auto"/>
        <w:bottom w:val="none" w:sz="0" w:space="0" w:color="auto"/>
        <w:right w:val="none" w:sz="0" w:space="0" w:color="auto"/>
      </w:divBdr>
      <w:divsChild>
        <w:div w:id="15885225">
          <w:marLeft w:val="0"/>
          <w:marRight w:val="0"/>
          <w:marTop w:val="0"/>
          <w:marBottom w:val="0"/>
          <w:divBdr>
            <w:top w:val="none" w:sz="0" w:space="0" w:color="auto"/>
            <w:left w:val="none" w:sz="0" w:space="0" w:color="auto"/>
            <w:bottom w:val="none" w:sz="0" w:space="0" w:color="auto"/>
            <w:right w:val="none" w:sz="0" w:space="0" w:color="auto"/>
          </w:divBdr>
        </w:div>
        <w:div w:id="1997486694">
          <w:marLeft w:val="0"/>
          <w:marRight w:val="0"/>
          <w:marTop w:val="1125"/>
          <w:marBottom w:val="0"/>
          <w:divBdr>
            <w:top w:val="none" w:sz="0" w:space="0" w:color="auto"/>
            <w:left w:val="none" w:sz="0" w:space="0" w:color="auto"/>
            <w:bottom w:val="none" w:sz="0" w:space="0" w:color="auto"/>
            <w:right w:val="none" w:sz="0" w:space="0" w:color="auto"/>
          </w:divBdr>
          <w:divsChild>
            <w:div w:id="1900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sChild>
        <w:div w:id="1889535999">
          <w:marLeft w:val="0"/>
          <w:marRight w:val="0"/>
          <w:marTop w:val="0"/>
          <w:marBottom w:val="0"/>
          <w:divBdr>
            <w:top w:val="none" w:sz="0" w:space="0" w:color="auto"/>
            <w:left w:val="none" w:sz="0" w:space="0" w:color="auto"/>
            <w:bottom w:val="none" w:sz="0" w:space="0" w:color="auto"/>
            <w:right w:val="none" w:sz="0" w:space="0" w:color="auto"/>
          </w:divBdr>
          <w:divsChild>
            <w:div w:id="1419669088">
              <w:marLeft w:val="-300"/>
              <w:marRight w:val="0"/>
              <w:marTop w:val="0"/>
              <w:marBottom w:val="0"/>
              <w:divBdr>
                <w:top w:val="none" w:sz="0" w:space="0" w:color="auto"/>
                <w:left w:val="none" w:sz="0" w:space="0" w:color="auto"/>
                <w:bottom w:val="none" w:sz="0" w:space="0" w:color="auto"/>
                <w:right w:val="none" w:sz="0" w:space="0" w:color="auto"/>
              </w:divBdr>
              <w:divsChild>
                <w:div w:id="467629907">
                  <w:marLeft w:val="0"/>
                  <w:marRight w:val="0"/>
                  <w:marTop w:val="0"/>
                  <w:marBottom w:val="450"/>
                  <w:divBdr>
                    <w:top w:val="none" w:sz="0" w:space="0" w:color="auto"/>
                    <w:left w:val="none" w:sz="0" w:space="0" w:color="auto"/>
                    <w:bottom w:val="none" w:sz="0" w:space="0" w:color="auto"/>
                    <w:right w:val="none" w:sz="0" w:space="0" w:color="auto"/>
                  </w:divBdr>
                  <w:divsChild>
                    <w:div w:id="2079546538">
                      <w:marLeft w:val="0"/>
                      <w:marRight w:val="0"/>
                      <w:marTop w:val="0"/>
                      <w:marBottom w:val="0"/>
                      <w:divBdr>
                        <w:top w:val="none" w:sz="0" w:space="0" w:color="auto"/>
                        <w:left w:val="none" w:sz="0" w:space="0" w:color="auto"/>
                        <w:bottom w:val="none" w:sz="0" w:space="0" w:color="auto"/>
                        <w:right w:val="none" w:sz="0" w:space="0" w:color="auto"/>
                      </w:divBdr>
                      <w:divsChild>
                        <w:div w:id="1925187105">
                          <w:marLeft w:val="0"/>
                          <w:marRight w:val="0"/>
                          <w:marTop w:val="0"/>
                          <w:marBottom w:val="0"/>
                          <w:divBdr>
                            <w:top w:val="none" w:sz="0" w:space="0" w:color="auto"/>
                            <w:left w:val="none" w:sz="0" w:space="0" w:color="auto"/>
                            <w:bottom w:val="none" w:sz="0" w:space="0" w:color="auto"/>
                            <w:right w:val="none" w:sz="0" w:space="0" w:color="auto"/>
                          </w:divBdr>
                        </w:div>
                        <w:div w:id="575476847">
                          <w:marLeft w:val="0"/>
                          <w:marRight w:val="0"/>
                          <w:marTop w:val="1125"/>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4814022">
      <w:bodyDiv w:val="1"/>
      <w:marLeft w:val="0"/>
      <w:marRight w:val="0"/>
      <w:marTop w:val="0"/>
      <w:marBottom w:val="0"/>
      <w:divBdr>
        <w:top w:val="none" w:sz="0" w:space="0" w:color="auto"/>
        <w:left w:val="none" w:sz="0" w:space="0" w:color="auto"/>
        <w:bottom w:val="none" w:sz="0" w:space="0" w:color="auto"/>
        <w:right w:val="none" w:sz="0" w:space="0" w:color="auto"/>
      </w:divBdr>
      <w:divsChild>
        <w:div w:id="1151211538">
          <w:marLeft w:val="0"/>
          <w:marRight w:val="0"/>
          <w:marTop w:val="0"/>
          <w:marBottom w:val="0"/>
          <w:divBdr>
            <w:top w:val="none" w:sz="0" w:space="0" w:color="auto"/>
            <w:left w:val="none" w:sz="0" w:space="0" w:color="auto"/>
            <w:bottom w:val="none" w:sz="0" w:space="0" w:color="auto"/>
            <w:right w:val="none" w:sz="0" w:space="0" w:color="auto"/>
          </w:divBdr>
          <w:divsChild>
            <w:div w:id="282004362">
              <w:marLeft w:val="0"/>
              <w:marRight w:val="0"/>
              <w:marTop w:val="0"/>
              <w:marBottom w:val="0"/>
              <w:divBdr>
                <w:top w:val="none" w:sz="0" w:space="0" w:color="auto"/>
                <w:left w:val="none" w:sz="0" w:space="0" w:color="auto"/>
                <w:bottom w:val="none" w:sz="0" w:space="0" w:color="auto"/>
                <w:right w:val="none" w:sz="0" w:space="0" w:color="auto"/>
              </w:divBdr>
            </w:div>
          </w:divsChild>
        </w:div>
        <w:div w:id="1571621428">
          <w:marLeft w:val="0"/>
          <w:marRight w:val="0"/>
          <w:marTop w:val="225"/>
          <w:marBottom w:val="75"/>
          <w:divBdr>
            <w:top w:val="none" w:sz="0" w:space="0" w:color="auto"/>
            <w:left w:val="none" w:sz="0" w:space="0" w:color="auto"/>
            <w:bottom w:val="none" w:sz="0" w:space="0" w:color="auto"/>
            <w:right w:val="none" w:sz="0" w:space="0" w:color="auto"/>
          </w:divBdr>
        </w:div>
      </w:divsChild>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9564">
      <w:bodyDiv w:val="1"/>
      <w:marLeft w:val="0"/>
      <w:marRight w:val="0"/>
      <w:marTop w:val="0"/>
      <w:marBottom w:val="0"/>
      <w:divBdr>
        <w:top w:val="none" w:sz="0" w:space="0" w:color="auto"/>
        <w:left w:val="none" w:sz="0" w:space="0" w:color="auto"/>
        <w:bottom w:val="none" w:sz="0" w:space="0" w:color="auto"/>
        <w:right w:val="none" w:sz="0" w:space="0" w:color="auto"/>
      </w:divBdr>
      <w:divsChild>
        <w:div w:id="88894353">
          <w:marLeft w:val="0"/>
          <w:marRight w:val="0"/>
          <w:marTop w:val="0"/>
          <w:marBottom w:val="0"/>
          <w:divBdr>
            <w:top w:val="none" w:sz="0" w:space="0" w:color="auto"/>
            <w:left w:val="none" w:sz="0" w:space="0" w:color="auto"/>
            <w:bottom w:val="none" w:sz="0" w:space="0" w:color="auto"/>
            <w:right w:val="none" w:sz="0" w:space="0" w:color="auto"/>
          </w:divBdr>
          <w:divsChild>
            <w:div w:id="1115097622">
              <w:marLeft w:val="-225"/>
              <w:marRight w:val="-225"/>
              <w:marTop w:val="0"/>
              <w:marBottom w:val="0"/>
              <w:divBdr>
                <w:top w:val="none" w:sz="0" w:space="0" w:color="auto"/>
                <w:left w:val="none" w:sz="0" w:space="0" w:color="auto"/>
                <w:bottom w:val="none" w:sz="0" w:space="0" w:color="auto"/>
                <w:right w:val="none" w:sz="0" w:space="0" w:color="auto"/>
              </w:divBdr>
              <w:divsChild>
                <w:div w:id="8205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043">
          <w:marLeft w:val="0"/>
          <w:marRight w:val="0"/>
          <w:marTop w:val="0"/>
          <w:marBottom w:val="0"/>
          <w:divBdr>
            <w:top w:val="none" w:sz="0" w:space="0" w:color="auto"/>
            <w:left w:val="none" w:sz="0" w:space="0" w:color="auto"/>
            <w:bottom w:val="none" w:sz="0" w:space="0" w:color="auto"/>
            <w:right w:val="none" w:sz="0" w:space="0" w:color="auto"/>
          </w:divBdr>
          <w:divsChild>
            <w:div w:id="2021853201">
              <w:marLeft w:val="-225"/>
              <w:marRight w:val="-225"/>
              <w:marTop w:val="0"/>
              <w:marBottom w:val="0"/>
              <w:divBdr>
                <w:top w:val="none" w:sz="0" w:space="0" w:color="auto"/>
                <w:left w:val="none" w:sz="0" w:space="0" w:color="auto"/>
                <w:bottom w:val="none" w:sz="0" w:space="0" w:color="auto"/>
                <w:right w:val="none" w:sz="0" w:space="0" w:color="auto"/>
              </w:divBdr>
              <w:divsChild>
                <w:div w:id="1263948866">
                  <w:marLeft w:val="0"/>
                  <w:marRight w:val="0"/>
                  <w:marTop w:val="0"/>
                  <w:marBottom w:val="0"/>
                  <w:divBdr>
                    <w:top w:val="none" w:sz="0" w:space="0" w:color="auto"/>
                    <w:left w:val="none" w:sz="0" w:space="0" w:color="auto"/>
                    <w:bottom w:val="none" w:sz="0" w:space="0" w:color="auto"/>
                    <w:right w:val="none" w:sz="0" w:space="0" w:color="auto"/>
                  </w:divBdr>
                  <w:divsChild>
                    <w:div w:id="52049085">
                      <w:marLeft w:val="0"/>
                      <w:marRight w:val="0"/>
                      <w:marTop w:val="0"/>
                      <w:marBottom w:val="300"/>
                      <w:divBdr>
                        <w:top w:val="none" w:sz="0" w:space="0" w:color="auto"/>
                        <w:left w:val="none" w:sz="0" w:space="0" w:color="auto"/>
                        <w:bottom w:val="none" w:sz="0" w:space="0" w:color="auto"/>
                        <w:right w:val="none" w:sz="0" w:space="0" w:color="auto"/>
                      </w:divBdr>
                    </w:div>
                  </w:divsChild>
                </w:div>
                <w:div w:id="1236428603">
                  <w:marLeft w:val="0"/>
                  <w:marRight w:val="0"/>
                  <w:marTop w:val="0"/>
                  <w:marBottom w:val="0"/>
                  <w:divBdr>
                    <w:top w:val="none" w:sz="0" w:space="0" w:color="auto"/>
                    <w:left w:val="none" w:sz="0" w:space="0" w:color="auto"/>
                    <w:bottom w:val="none" w:sz="0" w:space="0" w:color="auto"/>
                    <w:right w:val="none" w:sz="0" w:space="0" w:color="auto"/>
                  </w:divBdr>
                  <w:divsChild>
                    <w:div w:id="1513493597">
                      <w:marLeft w:val="0"/>
                      <w:marRight w:val="0"/>
                      <w:marTop w:val="0"/>
                      <w:marBottom w:val="0"/>
                      <w:divBdr>
                        <w:top w:val="none" w:sz="0" w:space="0" w:color="auto"/>
                        <w:left w:val="none" w:sz="0" w:space="0" w:color="auto"/>
                        <w:bottom w:val="none" w:sz="0" w:space="0" w:color="auto"/>
                        <w:right w:val="none" w:sz="0" w:space="0" w:color="auto"/>
                      </w:divBdr>
                      <w:divsChild>
                        <w:div w:id="449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110">
              <w:marLeft w:val="-225"/>
              <w:marRight w:val="-225"/>
              <w:marTop w:val="0"/>
              <w:marBottom w:val="0"/>
              <w:divBdr>
                <w:top w:val="none" w:sz="0" w:space="0" w:color="auto"/>
                <w:left w:val="none" w:sz="0" w:space="0" w:color="auto"/>
                <w:bottom w:val="none" w:sz="0" w:space="0" w:color="auto"/>
                <w:right w:val="none" w:sz="0" w:space="0" w:color="auto"/>
              </w:divBdr>
              <w:divsChild>
                <w:div w:id="234517658">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00"/>
                      <w:divBdr>
                        <w:top w:val="none" w:sz="0" w:space="0" w:color="auto"/>
                        <w:left w:val="none" w:sz="0" w:space="0" w:color="auto"/>
                        <w:bottom w:val="none" w:sz="0" w:space="0" w:color="auto"/>
                        <w:right w:val="none" w:sz="0" w:space="0" w:color="auto"/>
                      </w:divBdr>
                    </w:div>
                  </w:divsChild>
                </w:div>
                <w:div w:id="752819613">
                  <w:marLeft w:val="0"/>
                  <w:marRight w:val="0"/>
                  <w:marTop w:val="0"/>
                  <w:marBottom w:val="0"/>
                  <w:divBdr>
                    <w:top w:val="none" w:sz="0" w:space="0" w:color="auto"/>
                    <w:left w:val="none" w:sz="0" w:space="0" w:color="auto"/>
                    <w:bottom w:val="none" w:sz="0" w:space="0" w:color="auto"/>
                    <w:right w:val="none" w:sz="0" w:space="0" w:color="auto"/>
                  </w:divBdr>
                  <w:divsChild>
                    <w:div w:id="185606104">
                      <w:marLeft w:val="0"/>
                      <w:marRight w:val="0"/>
                      <w:marTop w:val="0"/>
                      <w:marBottom w:val="0"/>
                      <w:divBdr>
                        <w:top w:val="none" w:sz="0" w:space="0" w:color="auto"/>
                        <w:left w:val="none" w:sz="0" w:space="0" w:color="auto"/>
                        <w:bottom w:val="none" w:sz="0" w:space="0" w:color="auto"/>
                        <w:right w:val="none" w:sz="0" w:space="0" w:color="auto"/>
                      </w:divBdr>
                      <w:divsChild>
                        <w:div w:id="1935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700">
              <w:marLeft w:val="-225"/>
              <w:marRight w:val="-225"/>
              <w:marTop w:val="0"/>
              <w:marBottom w:val="0"/>
              <w:divBdr>
                <w:top w:val="none" w:sz="0" w:space="0" w:color="auto"/>
                <w:left w:val="none" w:sz="0" w:space="0" w:color="auto"/>
                <w:bottom w:val="none" w:sz="0" w:space="0" w:color="auto"/>
                <w:right w:val="none" w:sz="0" w:space="0" w:color="auto"/>
              </w:divBdr>
              <w:divsChild>
                <w:div w:id="887843051">
                  <w:marLeft w:val="0"/>
                  <w:marRight w:val="0"/>
                  <w:marTop w:val="0"/>
                  <w:marBottom w:val="0"/>
                  <w:divBdr>
                    <w:top w:val="none" w:sz="0" w:space="0" w:color="auto"/>
                    <w:left w:val="none" w:sz="0" w:space="0" w:color="auto"/>
                    <w:bottom w:val="none" w:sz="0" w:space="0" w:color="auto"/>
                    <w:right w:val="none" w:sz="0" w:space="0" w:color="auto"/>
                  </w:divBdr>
                  <w:divsChild>
                    <w:div w:id="1215387475">
                      <w:marLeft w:val="0"/>
                      <w:marRight w:val="0"/>
                      <w:marTop w:val="0"/>
                      <w:marBottom w:val="300"/>
                      <w:divBdr>
                        <w:top w:val="none" w:sz="0" w:space="0" w:color="auto"/>
                        <w:left w:val="none" w:sz="0" w:space="0" w:color="auto"/>
                        <w:bottom w:val="none" w:sz="0" w:space="0" w:color="auto"/>
                        <w:right w:val="none" w:sz="0" w:space="0" w:color="auto"/>
                      </w:divBdr>
                    </w:div>
                  </w:divsChild>
                </w:div>
                <w:div w:id="1100299834">
                  <w:marLeft w:val="0"/>
                  <w:marRight w:val="0"/>
                  <w:marTop w:val="0"/>
                  <w:marBottom w:val="0"/>
                  <w:divBdr>
                    <w:top w:val="none" w:sz="0" w:space="0" w:color="auto"/>
                    <w:left w:val="none" w:sz="0" w:space="0" w:color="auto"/>
                    <w:bottom w:val="none" w:sz="0" w:space="0" w:color="auto"/>
                    <w:right w:val="none" w:sz="0" w:space="0" w:color="auto"/>
                  </w:divBdr>
                  <w:divsChild>
                    <w:div w:id="2063946069">
                      <w:marLeft w:val="0"/>
                      <w:marRight w:val="0"/>
                      <w:marTop w:val="0"/>
                      <w:marBottom w:val="0"/>
                      <w:divBdr>
                        <w:top w:val="none" w:sz="0" w:space="0" w:color="auto"/>
                        <w:left w:val="none" w:sz="0" w:space="0" w:color="auto"/>
                        <w:bottom w:val="none" w:sz="0" w:space="0" w:color="auto"/>
                        <w:right w:val="none" w:sz="0" w:space="0" w:color="auto"/>
                      </w:divBdr>
                      <w:divsChild>
                        <w:div w:id="453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909">
              <w:marLeft w:val="-225"/>
              <w:marRight w:val="-225"/>
              <w:marTop w:val="0"/>
              <w:marBottom w:val="0"/>
              <w:divBdr>
                <w:top w:val="none" w:sz="0" w:space="0" w:color="auto"/>
                <w:left w:val="none" w:sz="0" w:space="0" w:color="auto"/>
                <w:bottom w:val="none" w:sz="0" w:space="0" w:color="auto"/>
                <w:right w:val="none" w:sz="0" w:space="0" w:color="auto"/>
              </w:divBdr>
              <w:divsChild>
                <w:div w:id="639917145">
                  <w:marLeft w:val="0"/>
                  <w:marRight w:val="0"/>
                  <w:marTop w:val="0"/>
                  <w:marBottom w:val="0"/>
                  <w:divBdr>
                    <w:top w:val="none" w:sz="0" w:space="0" w:color="auto"/>
                    <w:left w:val="none" w:sz="0" w:space="0" w:color="auto"/>
                    <w:bottom w:val="none" w:sz="0" w:space="0" w:color="auto"/>
                    <w:right w:val="none" w:sz="0" w:space="0" w:color="auto"/>
                  </w:divBdr>
                  <w:divsChild>
                    <w:div w:id="1225869251">
                      <w:marLeft w:val="0"/>
                      <w:marRight w:val="0"/>
                      <w:marTop w:val="0"/>
                      <w:marBottom w:val="300"/>
                      <w:divBdr>
                        <w:top w:val="none" w:sz="0" w:space="0" w:color="auto"/>
                        <w:left w:val="none" w:sz="0" w:space="0" w:color="auto"/>
                        <w:bottom w:val="none" w:sz="0" w:space="0" w:color="auto"/>
                        <w:right w:val="none" w:sz="0" w:space="0" w:color="auto"/>
                      </w:divBdr>
                    </w:div>
                  </w:divsChild>
                </w:div>
                <w:div w:id="1064789830">
                  <w:marLeft w:val="0"/>
                  <w:marRight w:val="0"/>
                  <w:marTop w:val="0"/>
                  <w:marBottom w:val="0"/>
                  <w:divBdr>
                    <w:top w:val="none" w:sz="0" w:space="0" w:color="auto"/>
                    <w:left w:val="none" w:sz="0" w:space="0" w:color="auto"/>
                    <w:bottom w:val="none" w:sz="0" w:space="0" w:color="auto"/>
                    <w:right w:val="none" w:sz="0" w:space="0" w:color="auto"/>
                  </w:divBdr>
                  <w:divsChild>
                    <w:div w:id="1247887493">
                      <w:marLeft w:val="0"/>
                      <w:marRight w:val="0"/>
                      <w:marTop w:val="0"/>
                      <w:marBottom w:val="0"/>
                      <w:divBdr>
                        <w:top w:val="none" w:sz="0" w:space="0" w:color="auto"/>
                        <w:left w:val="none" w:sz="0" w:space="0" w:color="auto"/>
                        <w:bottom w:val="none" w:sz="0" w:space="0" w:color="auto"/>
                        <w:right w:val="none" w:sz="0" w:space="0" w:color="auto"/>
                      </w:divBdr>
                      <w:divsChild>
                        <w:div w:id="1744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333">
              <w:marLeft w:val="-225"/>
              <w:marRight w:val="-225"/>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1591087375">
                      <w:marLeft w:val="0"/>
                      <w:marRight w:val="0"/>
                      <w:marTop w:val="0"/>
                      <w:marBottom w:val="300"/>
                      <w:divBdr>
                        <w:top w:val="none" w:sz="0" w:space="0" w:color="auto"/>
                        <w:left w:val="none" w:sz="0" w:space="0" w:color="auto"/>
                        <w:bottom w:val="none" w:sz="0" w:space="0" w:color="auto"/>
                        <w:right w:val="none" w:sz="0" w:space="0" w:color="auto"/>
                      </w:divBdr>
                    </w:div>
                  </w:divsChild>
                </w:div>
                <w:div w:id="542524876">
                  <w:marLeft w:val="0"/>
                  <w:marRight w:val="0"/>
                  <w:marTop w:val="0"/>
                  <w:marBottom w:val="0"/>
                  <w:divBdr>
                    <w:top w:val="none" w:sz="0" w:space="0" w:color="auto"/>
                    <w:left w:val="none" w:sz="0" w:space="0" w:color="auto"/>
                    <w:bottom w:val="none" w:sz="0" w:space="0" w:color="auto"/>
                    <w:right w:val="none" w:sz="0" w:space="0" w:color="auto"/>
                  </w:divBdr>
                  <w:divsChild>
                    <w:div w:id="152918170">
                      <w:marLeft w:val="0"/>
                      <w:marRight w:val="0"/>
                      <w:marTop w:val="0"/>
                      <w:marBottom w:val="0"/>
                      <w:divBdr>
                        <w:top w:val="none" w:sz="0" w:space="0" w:color="auto"/>
                        <w:left w:val="none" w:sz="0" w:space="0" w:color="auto"/>
                        <w:bottom w:val="none" w:sz="0" w:space="0" w:color="auto"/>
                        <w:right w:val="none" w:sz="0" w:space="0" w:color="auto"/>
                      </w:divBdr>
                      <w:divsChild>
                        <w:div w:id="1673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189">
              <w:marLeft w:val="-225"/>
              <w:marRight w:val="-225"/>
              <w:marTop w:val="0"/>
              <w:marBottom w:val="0"/>
              <w:divBdr>
                <w:top w:val="none" w:sz="0" w:space="0" w:color="auto"/>
                <w:left w:val="none" w:sz="0" w:space="0" w:color="auto"/>
                <w:bottom w:val="none" w:sz="0" w:space="0" w:color="auto"/>
                <w:right w:val="none" w:sz="0" w:space="0" w:color="auto"/>
              </w:divBdr>
              <w:divsChild>
                <w:div w:id="687486509">
                  <w:marLeft w:val="0"/>
                  <w:marRight w:val="0"/>
                  <w:marTop w:val="0"/>
                  <w:marBottom w:val="0"/>
                  <w:divBdr>
                    <w:top w:val="none" w:sz="0" w:space="0" w:color="auto"/>
                    <w:left w:val="none" w:sz="0" w:space="0" w:color="auto"/>
                    <w:bottom w:val="none" w:sz="0" w:space="0" w:color="auto"/>
                    <w:right w:val="none" w:sz="0" w:space="0" w:color="auto"/>
                  </w:divBdr>
                  <w:divsChild>
                    <w:div w:id="1386248381">
                      <w:marLeft w:val="0"/>
                      <w:marRight w:val="0"/>
                      <w:marTop w:val="0"/>
                      <w:marBottom w:val="300"/>
                      <w:divBdr>
                        <w:top w:val="none" w:sz="0" w:space="0" w:color="auto"/>
                        <w:left w:val="none" w:sz="0" w:space="0" w:color="auto"/>
                        <w:bottom w:val="none" w:sz="0" w:space="0" w:color="auto"/>
                        <w:right w:val="none" w:sz="0" w:space="0" w:color="auto"/>
                      </w:divBdr>
                    </w:div>
                  </w:divsChild>
                </w:div>
                <w:div w:id="815268968">
                  <w:marLeft w:val="0"/>
                  <w:marRight w:val="0"/>
                  <w:marTop w:val="0"/>
                  <w:marBottom w:val="0"/>
                  <w:divBdr>
                    <w:top w:val="none" w:sz="0" w:space="0" w:color="auto"/>
                    <w:left w:val="none" w:sz="0" w:space="0" w:color="auto"/>
                    <w:bottom w:val="none" w:sz="0" w:space="0" w:color="auto"/>
                    <w:right w:val="none" w:sz="0" w:space="0" w:color="auto"/>
                  </w:divBdr>
                  <w:divsChild>
                    <w:div w:id="1317688494">
                      <w:marLeft w:val="0"/>
                      <w:marRight w:val="0"/>
                      <w:marTop w:val="0"/>
                      <w:marBottom w:val="0"/>
                      <w:divBdr>
                        <w:top w:val="none" w:sz="0" w:space="0" w:color="auto"/>
                        <w:left w:val="none" w:sz="0" w:space="0" w:color="auto"/>
                        <w:bottom w:val="none" w:sz="0" w:space="0" w:color="auto"/>
                        <w:right w:val="none" w:sz="0" w:space="0" w:color="auto"/>
                      </w:divBdr>
                      <w:divsChild>
                        <w:div w:id="1876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820">
              <w:marLeft w:val="-225"/>
              <w:marRight w:val="-225"/>
              <w:marTop w:val="0"/>
              <w:marBottom w:val="0"/>
              <w:divBdr>
                <w:top w:val="none" w:sz="0" w:space="0" w:color="auto"/>
                <w:left w:val="none" w:sz="0" w:space="0" w:color="auto"/>
                <w:bottom w:val="none" w:sz="0" w:space="0" w:color="auto"/>
                <w:right w:val="none" w:sz="0" w:space="0" w:color="auto"/>
              </w:divBdr>
              <w:divsChild>
                <w:div w:id="1309824148">
                  <w:marLeft w:val="0"/>
                  <w:marRight w:val="0"/>
                  <w:marTop w:val="0"/>
                  <w:marBottom w:val="0"/>
                  <w:divBdr>
                    <w:top w:val="none" w:sz="0" w:space="0" w:color="auto"/>
                    <w:left w:val="none" w:sz="0" w:space="0" w:color="auto"/>
                    <w:bottom w:val="none" w:sz="0" w:space="0" w:color="auto"/>
                    <w:right w:val="none" w:sz="0" w:space="0" w:color="auto"/>
                  </w:divBdr>
                  <w:divsChild>
                    <w:div w:id="2125998638">
                      <w:marLeft w:val="0"/>
                      <w:marRight w:val="0"/>
                      <w:marTop w:val="0"/>
                      <w:marBottom w:val="300"/>
                      <w:divBdr>
                        <w:top w:val="none" w:sz="0" w:space="0" w:color="auto"/>
                        <w:left w:val="none" w:sz="0" w:space="0" w:color="auto"/>
                        <w:bottom w:val="none" w:sz="0" w:space="0" w:color="auto"/>
                        <w:right w:val="none" w:sz="0" w:space="0" w:color="auto"/>
                      </w:divBdr>
                    </w:div>
                  </w:divsChild>
                </w:div>
                <w:div w:id="1290746065">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sChild>
                        <w:div w:id="1480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995">
              <w:marLeft w:val="-225"/>
              <w:marRight w:val="-225"/>
              <w:marTop w:val="0"/>
              <w:marBottom w:val="0"/>
              <w:divBdr>
                <w:top w:val="none" w:sz="0" w:space="0" w:color="auto"/>
                <w:left w:val="none" w:sz="0" w:space="0" w:color="auto"/>
                <w:bottom w:val="none" w:sz="0" w:space="0" w:color="auto"/>
                <w:right w:val="none" w:sz="0" w:space="0" w:color="auto"/>
              </w:divBdr>
              <w:divsChild>
                <w:div w:id="799152507">
                  <w:marLeft w:val="0"/>
                  <w:marRight w:val="0"/>
                  <w:marTop w:val="0"/>
                  <w:marBottom w:val="0"/>
                  <w:divBdr>
                    <w:top w:val="none" w:sz="0" w:space="0" w:color="auto"/>
                    <w:left w:val="none" w:sz="0" w:space="0" w:color="auto"/>
                    <w:bottom w:val="none" w:sz="0" w:space="0" w:color="auto"/>
                    <w:right w:val="none" w:sz="0" w:space="0" w:color="auto"/>
                  </w:divBdr>
                  <w:divsChild>
                    <w:div w:id="1890342873">
                      <w:marLeft w:val="0"/>
                      <w:marRight w:val="0"/>
                      <w:marTop w:val="0"/>
                      <w:marBottom w:val="300"/>
                      <w:divBdr>
                        <w:top w:val="none" w:sz="0" w:space="0" w:color="auto"/>
                        <w:left w:val="none" w:sz="0" w:space="0" w:color="auto"/>
                        <w:bottom w:val="none" w:sz="0" w:space="0" w:color="auto"/>
                        <w:right w:val="none" w:sz="0" w:space="0" w:color="auto"/>
                      </w:divBdr>
                    </w:div>
                  </w:divsChild>
                </w:div>
                <w:div w:id="1058283840">
                  <w:marLeft w:val="0"/>
                  <w:marRight w:val="0"/>
                  <w:marTop w:val="0"/>
                  <w:marBottom w:val="0"/>
                  <w:divBdr>
                    <w:top w:val="none" w:sz="0" w:space="0" w:color="auto"/>
                    <w:left w:val="none" w:sz="0" w:space="0" w:color="auto"/>
                    <w:bottom w:val="none" w:sz="0" w:space="0" w:color="auto"/>
                    <w:right w:val="none" w:sz="0" w:space="0" w:color="auto"/>
                  </w:divBdr>
                  <w:divsChild>
                    <w:div w:id="429396441">
                      <w:marLeft w:val="0"/>
                      <w:marRight w:val="0"/>
                      <w:marTop w:val="0"/>
                      <w:marBottom w:val="0"/>
                      <w:divBdr>
                        <w:top w:val="none" w:sz="0" w:space="0" w:color="auto"/>
                        <w:left w:val="none" w:sz="0" w:space="0" w:color="auto"/>
                        <w:bottom w:val="none" w:sz="0" w:space="0" w:color="auto"/>
                        <w:right w:val="none" w:sz="0" w:space="0" w:color="auto"/>
                      </w:divBdr>
                      <w:divsChild>
                        <w:div w:id="569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464">
              <w:marLeft w:val="-225"/>
              <w:marRight w:val="-225"/>
              <w:marTop w:val="0"/>
              <w:marBottom w:val="0"/>
              <w:divBdr>
                <w:top w:val="none" w:sz="0" w:space="0" w:color="auto"/>
                <w:left w:val="none" w:sz="0" w:space="0" w:color="auto"/>
                <w:bottom w:val="none" w:sz="0" w:space="0" w:color="auto"/>
                <w:right w:val="none" w:sz="0" w:space="0" w:color="auto"/>
              </w:divBdr>
              <w:divsChild>
                <w:div w:id="1476025526">
                  <w:marLeft w:val="0"/>
                  <w:marRight w:val="0"/>
                  <w:marTop w:val="0"/>
                  <w:marBottom w:val="0"/>
                  <w:divBdr>
                    <w:top w:val="none" w:sz="0" w:space="0" w:color="auto"/>
                    <w:left w:val="none" w:sz="0" w:space="0" w:color="auto"/>
                    <w:bottom w:val="none" w:sz="0" w:space="0" w:color="auto"/>
                    <w:right w:val="none" w:sz="0" w:space="0" w:color="auto"/>
                  </w:divBdr>
                  <w:divsChild>
                    <w:div w:id="1428191343">
                      <w:marLeft w:val="0"/>
                      <w:marRight w:val="0"/>
                      <w:marTop w:val="0"/>
                      <w:marBottom w:val="300"/>
                      <w:divBdr>
                        <w:top w:val="none" w:sz="0" w:space="0" w:color="auto"/>
                        <w:left w:val="none" w:sz="0" w:space="0" w:color="auto"/>
                        <w:bottom w:val="none" w:sz="0" w:space="0" w:color="auto"/>
                        <w:right w:val="none" w:sz="0" w:space="0" w:color="auto"/>
                      </w:divBdr>
                    </w:div>
                  </w:divsChild>
                </w:div>
                <w:div w:id="2124882482">
                  <w:marLeft w:val="0"/>
                  <w:marRight w:val="0"/>
                  <w:marTop w:val="0"/>
                  <w:marBottom w:val="0"/>
                  <w:divBdr>
                    <w:top w:val="none" w:sz="0" w:space="0" w:color="auto"/>
                    <w:left w:val="none" w:sz="0" w:space="0" w:color="auto"/>
                    <w:bottom w:val="none" w:sz="0" w:space="0" w:color="auto"/>
                    <w:right w:val="none" w:sz="0" w:space="0" w:color="auto"/>
                  </w:divBdr>
                  <w:divsChild>
                    <w:div w:id="1016467530">
                      <w:marLeft w:val="0"/>
                      <w:marRight w:val="0"/>
                      <w:marTop w:val="0"/>
                      <w:marBottom w:val="0"/>
                      <w:divBdr>
                        <w:top w:val="none" w:sz="0" w:space="0" w:color="auto"/>
                        <w:left w:val="none" w:sz="0" w:space="0" w:color="auto"/>
                        <w:bottom w:val="none" w:sz="0" w:space="0" w:color="auto"/>
                        <w:right w:val="none" w:sz="0" w:space="0" w:color="auto"/>
                      </w:divBdr>
                      <w:divsChild>
                        <w:div w:id="1743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7">
              <w:marLeft w:val="-225"/>
              <w:marRight w:val="-225"/>
              <w:marTop w:val="0"/>
              <w:marBottom w:val="0"/>
              <w:divBdr>
                <w:top w:val="none" w:sz="0" w:space="0" w:color="auto"/>
                <w:left w:val="none" w:sz="0" w:space="0" w:color="auto"/>
                <w:bottom w:val="none" w:sz="0" w:space="0" w:color="auto"/>
                <w:right w:val="none" w:sz="0" w:space="0" w:color="auto"/>
              </w:divBdr>
              <w:divsChild>
                <w:div w:id="1514031337">
                  <w:marLeft w:val="0"/>
                  <w:marRight w:val="0"/>
                  <w:marTop w:val="0"/>
                  <w:marBottom w:val="0"/>
                  <w:divBdr>
                    <w:top w:val="none" w:sz="0" w:space="0" w:color="auto"/>
                    <w:left w:val="none" w:sz="0" w:space="0" w:color="auto"/>
                    <w:bottom w:val="none" w:sz="0" w:space="0" w:color="auto"/>
                    <w:right w:val="none" w:sz="0" w:space="0" w:color="auto"/>
                  </w:divBdr>
                  <w:divsChild>
                    <w:div w:id="908072537">
                      <w:marLeft w:val="0"/>
                      <w:marRight w:val="0"/>
                      <w:marTop w:val="0"/>
                      <w:marBottom w:val="300"/>
                      <w:divBdr>
                        <w:top w:val="none" w:sz="0" w:space="0" w:color="auto"/>
                        <w:left w:val="none" w:sz="0" w:space="0" w:color="auto"/>
                        <w:bottom w:val="none" w:sz="0" w:space="0" w:color="auto"/>
                        <w:right w:val="none" w:sz="0" w:space="0" w:color="auto"/>
                      </w:divBdr>
                    </w:div>
                  </w:divsChild>
                </w:div>
                <w:div w:id="13264528">
                  <w:marLeft w:val="0"/>
                  <w:marRight w:val="0"/>
                  <w:marTop w:val="0"/>
                  <w:marBottom w:val="0"/>
                  <w:divBdr>
                    <w:top w:val="none" w:sz="0" w:space="0" w:color="auto"/>
                    <w:left w:val="none" w:sz="0" w:space="0" w:color="auto"/>
                    <w:bottom w:val="none" w:sz="0" w:space="0" w:color="auto"/>
                    <w:right w:val="none" w:sz="0" w:space="0" w:color="auto"/>
                  </w:divBdr>
                  <w:divsChild>
                    <w:div w:id="1088115334">
                      <w:marLeft w:val="0"/>
                      <w:marRight w:val="0"/>
                      <w:marTop w:val="0"/>
                      <w:marBottom w:val="0"/>
                      <w:divBdr>
                        <w:top w:val="none" w:sz="0" w:space="0" w:color="auto"/>
                        <w:left w:val="none" w:sz="0" w:space="0" w:color="auto"/>
                        <w:bottom w:val="none" w:sz="0" w:space="0" w:color="auto"/>
                        <w:right w:val="none" w:sz="0" w:space="0" w:color="auto"/>
                      </w:divBdr>
                      <w:divsChild>
                        <w:div w:id="592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9862260">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eita.economia.gov.br/orientacao/aduaneira/classificacao-fiscal-de-mercadorias/compendio-ceclam-fev20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ceita.economia.gov.br/orientacao/aduaneira/classificacao-fiscal-de-mercadorias/compendio-ceclam-fev201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4046</Words>
  <Characters>21849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6</cp:revision>
  <dcterms:created xsi:type="dcterms:W3CDTF">2019-03-15T21:36:00Z</dcterms:created>
  <dcterms:modified xsi:type="dcterms:W3CDTF">2019-03-18T16:53:00Z</dcterms:modified>
</cp:coreProperties>
</file>