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6B3BDA"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4757F4">
        <w:rPr>
          <w:sz w:val="28"/>
          <w:szCs w:val="28"/>
        </w:rPr>
        <w:t>20</w:t>
      </w:r>
      <w:r w:rsidR="00B8183A">
        <w:rPr>
          <w:sz w:val="28"/>
          <w:szCs w:val="28"/>
        </w:rPr>
        <w:t xml:space="preserve"> a </w:t>
      </w:r>
      <w:r w:rsidR="004757F4">
        <w:rPr>
          <w:sz w:val="28"/>
          <w:szCs w:val="28"/>
        </w:rPr>
        <w:t>24</w:t>
      </w:r>
      <w:r w:rsidR="00FF3CA7">
        <w:rPr>
          <w:sz w:val="28"/>
          <w:szCs w:val="28"/>
        </w:rPr>
        <w:t xml:space="preserve"> de </w:t>
      </w:r>
      <w:r w:rsidR="00B8183A">
        <w:rPr>
          <w:sz w:val="28"/>
          <w:szCs w:val="28"/>
        </w:rPr>
        <w:t>maio</w:t>
      </w:r>
      <w:r w:rsidR="0091751D">
        <w:rPr>
          <w:sz w:val="28"/>
          <w:szCs w:val="28"/>
        </w:rPr>
        <w:t xml:space="preserve"> de</w:t>
      </w:r>
      <w:r w:rsidR="00C161DF">
        <w:rPr>
          <w:sz w:val="28"/>
          <w:szCs w:val="28"/>
        </w:rPr>
        <w:t xml:space="preserve"> 2019.</w:t>
      </w:r>
    </w:p>
    <w:p w:rsidR="006B3BDA" w:rsidRDefault="006B3BDA"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C9591F" w:rsidRDefault="00C9591F" w:rsidP="00EF2DFD">
      <w:pPr>
        <w:spacing w:after="0" w:line="240" w:lineRule="auto"/>
        <w:rPr>
          <w:sz w:val="28"/>
          <w:szCs w:val="28"/>
        </w:rPr>
      </w:pPr>
    </w:p>
    <w:p w:rsidR="00C9591F" w:rsidRDefault="00C9591F" w:rsidP="00EF2DFD">
      <w:pPr>
        <w:spacing w:after="0" w:line="240" w:lineRule="auto"/>
        <w:rPr>
          <w:sz w:val="28"/>
          <w:szCs w:val="28"/>
        </w:rPr>
      </w:pPr>
    </w:p>
    <w:p w:rsidR="00C9591F" w:rsidRDefault="00C9591F" w:rsidP="00EF2DFD">
      <w:pPr>
        <w:spacing w:after="0" w:line="240" w:lineRule="auto"/>
        <w:rPr>
          <w:sz w:val="28"/>
          <w:szCs w:val="28"/>
        </w:rPr>
      </w:pPr>
    </w:p>
    <w:p w:rsidR="00C9591F" w:rsidRPr="00C9591F" w:rsidRDefault="00C9591F" w:rsidP="00C9591F">
      <w:pPr>
        <w:shd w:val="clear" w:color="auto" w:fill="FFFFFF"/>
        <w:spacing w:after="0" w:line="240" w:lineRule="auto"/>
        <w:rPr>
          <w:rFonts w:ascii="Calibri" w:eastAsia="Times New Roman" w:hAnsi="Calibri" w:cs="Times New Roman"/>
          <w:b/>
          <w:bCs/>
          <w:color w:val="FF0000"/>
          <w:sz w:val="22"/>
          <w:szCs w:val="22"/>
          <w:lang w:eastAsia="pt-BR"/>
        </w:rPr>
      </w:pPr>
      <w:r>
        <w:rPr>
          <w:rFonts w:ascii="Calibri" w:eastAsia="Times New Roman" w:hAnsi="Calibri" w:cs="Times New Roman"/>
          <w:b/>
          <w:bCs/>
          <w:color w:val="FF0000"/>
          <w:sz w:val="22"/>
          <w:szCs w:val="22"/>
          <w:lang w:eastAsia="pt-BR"/>
        </w:rPr>
        <w:t>SEC</w:t>
      </w:r>
      <w:r w:rsidR="00772B5F">
        <w:rPr>
          <w:rFonts w:ascii="Calibri" w:eastAsia="Times New Roman" w:hAnsi="Calibri" w:cs="Times New Roman"/>
          <w:b/>
          <w:bCs/>
          <w:color w:val="FF0000"/>
          <w:sz w:val="22"/>
          <w:szCs w:val="22"/>
          <w:lang w:eastAsia="pt-BR"/>
        </w:rPr>
        <w:t xml:space="preserve">INT </w:t>
      </w:r>
      <w:r w:rsidRPr="00C9591F">
        <w:rPr>
          <w:rFonts w:ascii="Calibri" w:eastAsia="Times New Roman" w:hAnsi="Calibri" w:cs="Times New Roman"/>
          <w:b/>
          <w:bCs/>
          <w:color w:val="FF0000"/>
          <w:sz w:val="22"/>
          <w:szCs w:val="22"/>
          <w:lang w:eastAsia="pt-BR"/>
        </w:rPr>
        <w:t xml:space="preserve">REDUZ ALIQUOTA DE IMPORTAÇÃO PARA </w:t>
      </w:r>
      <w:r w:rsidR="00772B5F">
        <w:rPr>
          <w:rFonts w:ascii="Calibri" w:eastAsia="Times New Roman" w:hAnsi="Calibri" w:cs="Times New Roman"/>
          <w:b/>
          <w:bCs/>
          <w:color w:val="FF0000"/>
          <w:sz w:val="22"/>
          <w:szCs w:val="22"/>
          <w:lang w:eastAsia="pt-BR"/>
        </w:rPr>
        <w:t>6</w:t>
      </w:r>
      <w:r w:rsidRPr="00C9591F">
        <w:rPr>
          <w:rFonts w:ascii="Calibri" w:eastAsia="Times New Roman" w:hAnsi="Calibri" w:cs="Times New Roman"/>
          <w:b/>
          <w:bCs/>
          <w:color w:val="FF0000"/>
          <w:sz w:val="22"/>
          <w:szCs w:val="22"/>
          <w:lang w:eastAsia="pt-BR"/>
        </w:rPr>
        <w:t xml:space="preserve"> PRODUTOS POR DESABASTECIMENTO SOB COTAS</w:t>
      </w:r>
    </w:p>
    <w:p w:rsidR="00C9591F" w:rsidRPr="00C9591F" w:rsidRDefault="00C9591F" w:rsidP="00C9591F">
      <w:pPr>
        <w:shd w:val="clear" w:color="auto" w:fill="FFFFFF"/>
        <w:spacing w:after="0" w:line="240" w:lineRule="auto"/>
        <w:rPr>
          <w:rFonts w:ascii="Calibri" w:eastAsia="Times New Roman" w:hAnsi="Calibri" w:cs="Times New Roman"/>
          <w:b/>
          <w:bCs/>
          <w:color w:val="FF0000"/>
          <w:sz w:val="22"/>
          <w:szCs w:val="22"/>
          <w:lang w:eastAsia="pt-BR"/>
        </w:rPr>
      </w:pPr>
    </w:p>
    <w:p w:rsidR="00C9591F" w:rsidRPr="00C9591F" w:rsidRDefault="00C9591F" w:rsidP="00C9591F">
      <w:pPr>
        <w:shd w:val="clear" w:color="auto" w:fill="FFFFFF"/>
        <w:spacing w:after="0" w:line="240" w:lineRule="auto"/>
        <w:rPr>
          <w:rFonts w:ascii="Calibri" w:eastAsia="Times New Roman" w:hAnsi="Calibri" w:cs="Times New Roman"/>
          <w:b/>
          <w:bCs/>
          <w:color w:val="FF0000"/>
          <w:sz w:val="22"/>
          <w:szCs w:val="22"/>
          <w:lang w:eastAsia="pt-BR"/>
        </w:rPr>
      </w:pPr>
    </w:p>
    <w:p w:rsidR="0094038B" w:rsidRDefault="00C9591F" w:rsidP="00E1530C">
      <w:pPr>
        <w:shd w:val="clear" w:color="auto" w:fill="FFFFFF"/>
        <w:spacing w:after="0" w:line="240" w:lineRule="auto"/>
        <w:rPr>
          <w:sz w:val="22"/>
          <w:szCs w:val="22"/>
        </w:rPr>
      </w:pPr>
      <w:r w:rsidRPr="00C9591F">
        <w:rPr>
          <w:rFonts w:ascii="Calibri" w:eastAsia="Times New Roman" w:hAnsi="Calibri" w:cs="Times New Roman"/>
          <w:b/>
          <w:bCs/>
          <w:color w:val="FF0000"/>
          <w:sz w:val="22"/>
          <w:szCs w:val="22"/>
          <w:lang w:eastAsia="pt-BR"/>
        </w:rPr>
        <w:t xml:space="preserve"> </w:t>
      </w:r>
      <w:r>
        <w:rPr>
          <w:b/>
          <w:sz w:val="22"/>
          <w:szCs w:val="22"/>
        </w:rPr>
        <w:t>PORTARIA SECINT</w:t>
      </w:r>
      <w:r w:rsidRPr="00C9591F">
        <w:rPr>
          <w:b/>
          <w:sz w:val="22"/>
          <w:szCs w:val="22"/>
        </w:rPr>
        <w:t xml:space="preserve"> Nº </w:t>
      </w:r>
      <w:r>
        <w:rPr>
          <w:b/>
          <w:sz w:val="22"/>
          <w:szCs w:val="22"/>
        </w:rPr>
        <w:t>421</w:t>
      </w:r>
      <w:r w:rsidRPr="00C9591F">
        <w:rPr>
          <w:b/>
          <w:sz w:val="22"/>
          <w:szCs w:val="22"/>
        </w:rPr>
        <w:t xml:space="preserve">, DE </w:t>
      </w:r>
      <w:r>
        <w:rPr>
          <w:b/>
          <w:sz w:val="22"/>
          <w:szCs w:val="22"/>
        </w:rPr>
        <w:t>22</w:t>
      </w:r>
      <w:r w:rsidRPr="00C9591F">
        <w:rPr>
          <w:b/>
          <w:sz w:val="22"/>
          <w:szCs w:val="22"/>
        </w:rPr>
        <w:t xml:space="preserve"> DE </w:t>
      </w:r>
      <w:r>
        <w:rPr>
          <w:b/>
          <w:sz w:val="22"/>
          <w:szCs w:val="22"/>
        </w:rPr>
        <w:t>MAIO</w:t>
      </w:r>
      <w:r w:rsidRPr="00C9591F">
        <w:rPr>
          <w:b/>
          <w:sz w:val="22"/>
          <w:szCs w:val="22"/>
        </w:rPr>
        <w:t xml:space="preserve"> DE 201</w:t>
      </w:r>
      <w:r>
        <w:rPr>
          <w:b/>
          <w:sz w:val="22"/>
          <w:szCs w:val="22"/>
        </w:rPr>
        <w:t>9</w:t>
      </w:r>
      <w:r w:rsidRPr="00C9591F">
        <w:rPr>
          <w:b/>
          <w:sz w:val="22"/>
          <w:szCs w:val="22"/>
        </w:rPr>
        <w:t xml:space="preserve"> (DOU 2</w:t>
      </w:r>
      <w:r>
        <w:rPr>
          <w:b/>
          <w:sz w:val="22"/>
          <w:szCs w:val="22"/>
        </w:rPr>
        <w:t>3</w:t>
      </w:r>
      <w:r w:rsidRPr="00C9591F">
        <w:rPr>
          <w:b/>
          <w:sz w:val="22"/>
          <w:szCs w:val="22"/>
        </w:rPr>
        <w:t>/</w:t>
      </w:r>
      <w:r>
        <w:rPr>
          <w:b/>
          <w:sz w:val="22"/>
          <w:szCs w:val="22"/>
        </w:rPr>
        <w:t>05</w:t>
      </w:r>
      <w:r w:rsidRPr="00C9591F">
        <w:rPr>
          <w:b/>
          <w:sz w:val="22"/>
          <w:szCs w:val="22"/>
        </w:rPr>
        <w:t>/201</w:t>
      </w:r>
      <w:r>
        <w:rPr>
          <w:b/>
          <w:sz w:val="22"/>
          <w:szCs w:val="22"/>
        </w:rPr>
        <w:t>9</w:t>
      </w:r>
      <w:r w:rsidRPr="00C9591F">
        <w:rPr>
          <w:b/>
          <w:sz w:val="22"/>
          <w:szCs w:val="22"/>
        </w:rPr>
        <w:t xml:space="preserve">) – </w:t>
      </w:r>
      <w:r w:rsidRPr="00C9591F">
        <w:rPr>
          <w:sz w:val="22"/>
          <w:szCs w:val="22"/>
        </w:rPr>
        <w:t xml:space="preserve">A </w:t>
      </w:r>
      <w:r>
        <w:rPr>
          <w:sz w:val="22"/>
          <w:szCs w:val="22"/>
        </w:rPr>
        <w:t xml:space="preserve">Secretaria de Comércio Exterior e Assuntos Internacionais  (SECINT), dentro de suas atribuições, </w:t>
      </w:r>
      <w:r w:rsidRPr="00C9591F">
        <w:rPr>
          <w:sz w:val="22"/>
          <w:szCs w:val="22"/>
        </w:rPr>
        <w:t>reduziu</w:t>
      </w:r>
      <w:r w:rsidRPr="00C9591F">
        <w:rPr>
          <w:rFonts w:eastAsia="Times New Roman" w:cs="Arial"/>
          <w:sz w:val="22"/>
          <w:szCs w:val="22"/>
          <w:shd w:val="clear" w:color="auto" w:fill="FFFFFF"/>
          <w:lang w:eastAsia="pt-BR"/>
        </w:rPr>
        <w:t xml:space="preserve"> temporariamente a alíquota do Imposto de Importação </w:t>
      </w:r>
      <w:r w:rsidR="0094038B">
        <w:rPr>
          <w:rFonts w:eastAsia="Times New Roman" w:cs="Arial"/>
          <w:sz w:val="22"/>
          <w:szCs w:val="22"/>
          <w:shd w:val="clear" w:color="auto" w:fill="FFFFFF"/>
          <w:lang w:eastAsia="pt-BR"/>
        </w:rPr>
        <w:t xml:space="preserve">para 2%, no período de 27/5/2019 a 26/5/2020, </w:t>
      </w:r>
      <w:r w:rsidRPr="00C9591F">
        <w:rPr>
          <w:rFonts w:eastAsia="Times New Roman" w:cs="Arial"/>
          <w:sz w:val="22"/>
          <w:szCs w:val="22"/>
          <w:shd w:val="clear" w:color="auto" w:fill="FFFFFF"/>
          <w:lang w:eastAsia="pt-BR"/>
        </w:rPr>
        <w:t>por razões de desabastecimento ao amparo da Resolução nº 8, de 20 de julho de 2008, do Grupo Mercado Comum do Mercosul, para os produtos destacados abaixo.</w:t>
      </w:r>
      <w:r w:rsidRPr="00C9591F">
        <w:rPr>
          <w:sz w:val="22"/>
          <w:szCs w:val="22"/>
        </w:rPr>
        <w:t xml:space="preserve"> Para obter a redução, a empresa deverá registrar o pedido de LI no Siscomex. </w:t>
      </w:r>
      <w:r w:rsidR="001A1BC0">
        <w:rPr>
          <w:sz w:val="22"/>
          <w:szCs w:val="22"/>
        </w:rPr>
        <w:t xml:space="preserve"> </w:t>
      </w:r>
      <w:r w:rsidR="00772B5F">
        <w:rPr>
          <w:sz w:val="22"/>
          <w:szCs w:val="22"/>
        </w:rPr>
        <w:t>Lembramos que essa competência passou da CAMEX para a SECINT.</w:t>
      </w:r>
      <w:r w:rsidR="00E1530C" w:rsidRPr="00E1530C">
        <w:rPr>
          <w:sz w:val="22"/>
          <w:szCs w:val="22"/>
        </w:rPr>
        <w:t xml:space="preserve"> </w:t>
      </w:r>
      <w:r w:rsidR="00E1530C">
        <w:rPr>
          <w:sz w:val="22"/>
          <w:szCs w:val="22"/>
        </w:rPr>
        <w:t>A SECEX estabelecerá os critérios de distribuição das aludidas cotas.</w:t>
      </w:r>
    </w:p>
    <w:p w:rsidR="0094038B" w:rsidRDefault="0094038B" w:rsidP="00C9591F">
      <w:pPr>
        <w:spacing w:after="0" w:line="240" w:lineRule="auto"/>
        <w:rPr>
          <w:sz w:val="22"/>
          <w:szCs w:val="22"/>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1"/>
        <w:gridCol w:w="1528"/>
        <w:gridCol w:w="4219"/>
        <w:gridCol w:w="1701"/>
      </w:tblGrid>
      <w:tr w:rsidR="00E1530C" w:rsidRPr="00B53AA7" w:rsidTr="00E1530C">
        <w:tc>
          <w:tcPr>
            <w:tcW w:w="911"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b/>
                <w:sz w:val="18"/>
                <w:szCs w:val="18"/>
                <w:lang w:eastAsia="pt-BR"/>
              </w:rPr>
            </w:pPr>
            <w:r w:rsidRPr="00B53AA7">
              <w:rPr>
                <w:rFonts w:eastAsia="Times New Roman" w:cs="Times New Roman"/>
                <w:b/>
                <w:sz w:val="18"/>
                <w:szCs w:val="18"/>
                <w:lang w:eastAsia="pt-BR"/>
              </w:rPr>
              <w:t>NCM</w:t>
            </w:r>
          </w:p>
        </w:tc>
        <w:tc>
          <w:tcPr>
            <w:tcW w:w="1528"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b/>
                <w:sz w:val="18"/>
                <w:szCs w:val="18"/>
                <w:lang w:eastAsia="pt-BR"/>
              </w:rPr>
            </w:pPr>
            <w:r w:rsidRPr="00B53AA7">
              <w:rPr>
                <w:rFonts w:eastAsia="Times New Roman" w:cs="Times New Roman"/>
                <w:b/>
                <w:sz w:val="18"/>
                <w:szCs w:val="18"/>
                <w:lang w:eastAsia="pt-BR"/>
              </w:rPr>
              <w:t>Descrição NCM</w:t>
            </w:r>
          </w:p>
        </w:tc>
        <w:tc>
          <w:tcPr>
            <w:tcW w:w="4219"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b/>
                <w:sz w:val="18"/>
                <w:szCs w:val="18"/>
                <w:lang w:eastAsia="pt-BR"/>
              </w:rPr>
            </w:pPr>
            <w:proofErr w:type="spellStart"/>
            <w:r w:rsidRPr="00B53AA7">
              <w:rPr>
                <w:rFonts w:eastAsia="Times New Roman" w:cs="Times New Roman"/>
                <w:b/>
                <w:sz w:val="18"/>
                <w:szCs w:val="18"/>
                <w:lang w:eastAsia="pt-BR"/>
              </w:rPr>
              <w:t>Ex</w:t>
            </w:r>
            <w:proofErr w:type="spellEnd"/>
          </w:p>
        </w:tc>
        <w:tc>
          <w:tcPr>
            <w:tcW w:w="1701" w:type="dxa"/>
            <w:vAlign w:val="center"/>
          </w:tcPr>
          <w:p w:rsidR="00E1530C" w:rsidRPr="00B53AA7" w:rsidRDefault="00E1530C" w:rsidP="00044A8E">
            <w:pPr>
              <w:spacing w:after="0" w:line="240" w:lineRule="auto"/>
              <w:rPr>
                <w:rFonts w:eastAsia="Times New Roman" w:cs="Times New Roman"/>
                <w:b/>
                <w:sz w:val="18"/>
                <w:szCs w:val="18"/>
                <w:lang w:eastAsia="pt-BR"/>
              </w:rPr>
            </w:pPr>
            <w:r w:rsidRPr="00B53AA7">
              <w:rPr>
                <w:rFonts w:eastAsia="Times New Roman" w:cs="Times New Roman"/>
                <w:b/>
                <w:sz w:val="18"/>
                <w:szCs w:val="18"/>
                <w:lang w:eastAsia="pt-BR"/>
              </w:rPr>
              <w:t>Cota</w:t>
            </w:r>
            <w:r>
              <w:rPr>
                <w:rFonts w:eastAsia="Times New Roman" w:cs="Times New Roman"/>
                <w:b/>
                <w:sz w:val="18"/>
                <w:szCs w:val="18"/>
                <w:lang w:eastAsia="pt-BR"/>
              </w:rPr>
              <w:t xml:space="preserve"> Global</w:t>
            </w:r>
          </w:p>
        </w:tc>
      </w:tr>
      <w:tr w:rsidR="00E1530C" w:rsidRPr="00B53AA7" w:rsidTr="00E1530C">
        <w:tc>
          <w:tcPr>
            <w:tcW w:w="911"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8505.11.00</w:t>
            </w:r>
          </w:p>
        </w:tc>
        <w:tc>
          <w:tcPr>
            <w:tcW w:w="1528"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De metal</w:t>
            </w:r>
          </w:p>
        </w:tc>
        <w:tc>
          <w:tcPr>
            <w:tcW w:w="4219"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001 - Imã permanente de neodímio-ferro-boro (</w:t>
            </w:r>
            <w:proofErr w:type="spellStart"/>
            <w:r w:rsidRPr="00B53AA7">
              <w:rPr>
                <w:rFonts w:eastAsia="Times New Roman" w:cs="Times New Roman"/>
                <w:sz w:val="18"/>
                <w:szCs w:val="18"/>
                <w:lang w:eastAsia="pt-BR"/>
              </w:rPr>
              <w:t>NdFeB</w:t>
            </w:r>
            <w:proofErr w:type="spellEnd"/>
            <w:r w:rsidRPr="00B53AA7">
              <w:rPr>
                <w:rFonts w:eastAsia="Times New Roman" w:cs="Times New Roman"/>
                <w:sz w:val="18"/>
                <w:szCs w:val="18"/>
                <w:lang w:eastAsia="pt-BR"/>
              </w:rPr>
              <w:t>) ou outra composição de metais de terras raras, para geração de campo magnético de alta performance, do tipo utilizado em motores e geradores</w:t>
            </w:r>
          </w:p>
        </w:tc>
        <w:tc>
          <w:tcPr>
            <w:tcW w:w="1701" w:type="dxa"/>
            <w:vAlign w:val="center"/>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360.000 unidades</w:t>
            </w:r>
          </w:p>
        </w:tc>
      </w:tr>
      <w:tr w:rsidR="00E1530C" w:rsidRPr="00B53AA7" w:rsidTr="00E1530C">
        <w:tc>
          <w:tcPr>
            <w:tcW w:w="911"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2823.00.10</w:t>
            </w:r>
          </w:p>
        </w:tc>
        <w:tc>
          <w:tcPr>
            <w:tcW w:w="1528"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 xml:space="preserve">Tipo </w:t>
            </w:r>
            <w:proofErr w:type="spellStart"/>
            <w:r w:rsidRPr="00B53AA7">
              <w:rPr>
                <w:rFonts w:eastAsia="Times New Roman" w:cs="Times New Roman"/>
                <w:sz w:val="18"/>
                <w:szCs w:val="18"/>
                <w:lang w:eastAsia="pt-BR"/>
              </w:rPr>
              <w:t>anatase</w:t>
            </w:r>
            <w:proofErr w:type="spellEnd"/>
          </w:p>
        </w:tc>
        <w:tc>
          <w:tcPr>
            <w:tcW w:w="4219"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Não</w:t>
            </w:r>
          </w:p>
        </w:tc>
        <w:tc>
          <w:tcPr>
            <w:tcW w:w="1701" w:type="dxa"/>
            <w:vAlign w:val="center"/>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12.000 toneladas</w:t>
            </w:r>
          </w:p>
        </w:tc>
      </w:tr>
      <w:tr w:rsidR="00E1530C" w:rsidRPr="00B53AA7" w:rsidTr="00E1530C">
        <w:tc>
          <w:tcPr>
            <w:tcW w:w="911"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3909.31.00</w:t>
            </w:r>
          </w:p>
        </w:tc>
        <w:tc>
          <w:tcPr>
            <w:tcW w:w="1528"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Poli (isocianato de fenil metileno) (MDI bruto, MDI polimérico)</w:t>
            </w:r>
          </w:p>
        </w:tc>
        <w:tc>
          <w:tcPr>
            <w:tcW w:w="4219"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001 - MDI polimérico, apresentado na forma líquida, sem carga</w:t>
            </w:r>
          </w:p>
        </w:tc>
        <w:tc>
          <w:tcPr>
            <w:tcW w:w="1701" w:type="dxa"/>
            <w:vAlign w:val="center"/>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105.000 toneladas</w:t>
            </w:r>
          </w:p>
        </w:tc>
      </w:tr>
      <w:tr w:rsidR="00E1530C" w:rsidRPr="00B53AA7" w:rsidTr="00E1530C">
        <w:tc>
          <w:tcPr>
            <w:tcW w:w="911"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lastRenderedPageBreak/>
              <w:t>1513.29.10</w:t>
            </w:r>
          </w:p>
        </w:tc>
        <w:tc>
          <w:tcPr>
            <w:tcW w:w="1528"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De amêndoa de palma (palmiste) (</w:t>
            </w:r>
            <w:proofErr w:type="spellStart"/>
            <w:r w:rsidRPr="00B53AA7">
              <w:rPr>
                <w:rFonts w:eastAsia="Times New Roman" w:cs="Times New Roman"/>
                <w:sz w:val="18"/>
                <w:szCs w:val="18"/>
                <w:lang w:eastAsia="pt-BR"/>
              </w:rPr>
              <w:t>coconote</w:t>
            </w:r>
            <w:proofErr w:type="spellEnd"/>
            <w:r w:rsidRPr="00B53AA7">
              <w:rPr>
                <w:rFonts w:eastAsia="Times New Roman" w:cs="Times New Roman"/>
                <w:sz w:val="18"/>
                <w:szCs w:val="18"/>
                <w:lang w:eastAsia="pt-BR"/>
              </w:rPr>
              <w:t>)</w:t>
            </w:r>
          </w:p>
        </w:tc>
        <w:tc>
          <w:tcPr>
            <w:tcW w:w="4219"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Não</w:t>
            </w:r>
          </w:p>
        </w:tc>
        <w:tc>
          <w:tcPr>
            <w:tcW w:w="1701" w:type="dxa"/>
            <w:vAlign w:val="center"/>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224.785 toneladas</w:t>
            </w:r>
          </w:p>
        </w:tc>
      </w:tr>
      <w:tr w:rsidR="00E1530C" w:rsidRPr="00B53AA7" w:rsidTr="00E1530C">
        <w:tc>
          <w:tcPr>
            <w:tcW w:w="911"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3302.90.90</w:t>
            </w:r>
          </w:p>
        </w:tc>
        <w:tc>
          <w:tcPr>
            <w:tcW w:w="1528"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Outras</w:t>
            </w:r>
          </w:p>
        </w:tc>
        <w:tc>
          <w:tcPr>
            <w:tcW w:w="4219"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001 - Misturas à base de substâncias odoríferas, apresentadas sob a forma de microcápsulas, dos tipos utilizados como matérias-primas nas indústrias de produtos para cuidados pessoais e de limpeza</w:t>
            </w:r>
          </w:p>
        </w:tc>
        <w:tc>
          <w:tcPr>
            <w:tcW w:w="1701" w:type="dxa"/>
            <w:vAlign w:val="center"/>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1.250 toneladas</w:t>
            </w:r>
          </w:p>
        </w:tc>
      </w:tr>
      <w:tr w:rsidR="00E1530C" w:rsidRPr="00B53AA7" w:rsidTr="00E1530C">
        <w:tc>
          <w:tcPr>
            <w:tcW w:w="911"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8535.90.00</w:t>
            </w:r>
          </w:p>
        </w:tc>
        <w:tc>
          <w:tcPr>
            <w:tcW w:w="1528"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Outros</w:t>
            </w:r>
          </w:p>
        </w:tc>
        <w:tc>
          <w:tcPr>
            <w:tcW w:w="4219" w:type="dxa"/>
            <w:tcMar>
              <w:top w:w="45" w:type="dxa"/>
              <w:left w:w="45" w:type="dxa"/>
              <w:bottom w:w="45" w:type="dxa"/>
              <w:right w:w="45" w:type="dxa"/>
            </w:tcMar>
            <w:vAlign w:val="center"/>
            <w:hideMark/>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001 - Comutador de tensão com derivações sob carga, com ampolas à vácuo, para tensão nominal de 15 kV até 362 kV e corrente de 250 A até 3.000 A</w:t>
            </w:r>
          </w:p>
        </w:tc>
        <w:tc>
          <w:tcPr>
            <w:tcW w:w="1701" w:type="dxa"/>
            <w:vAlign w:val="center"/>
          </w:tcPr>
          <w:p w:rsidR="00E1530C" w:rsidRPr="00B53AA7" w:rsidRDefault="00E1530C" w:rsidP="00044A8E">
            <w:pPr>
              <w:spacing w:after="0" w:line="240" w:lineRule="auto"/>
              <w:rPr>
                <w:rFonts w:eastAsia="Times New Roman" w:cs="Times New Roman"/>
                <w:sz w:val="18"/>
                <w:szCs w:val="18"/>
                <w:lang w:eastAsia="pt-BR"/>
              </w:rPr>
            </w:pPr>
            <w:r w:rsidRPr="00B53AA7">
              <w:rPr>
                <w:rFonts w:eastAsia="Times New Roman" w:cs="Times New Roman"/>
                <w:sz w:val="18"/>
                <w:szCs w:val="18"/>
                <w:lang w:eastAsia="pt-BR"/>
              </w:rPr>
              <w:t>500 unidades</w:t>
            </w:r>
          </w:p>
        </w:tc>
      </w:tr>
    </w:tbl>
    <w:p w:rsidR="0094038B" w:rsidRPr="00C9591F" w:rsidRDefault="0094038B" w:rsidP="00C9591F">
      <w:pPr>
        <w:spacing w:after="0" w:line="240" w:lineRule="auto"/>
        <w:rPr>
          <w:rFonts w:eastAsia="Times New Roman" w:cs="Arial"/>
          <w:sz w:val="22"/>
          <w:szCs w:val="22"/>
          <w:shd w:val="clear" w:color="auto" w:fill="FFFFFF"/>
          <w:lang w:eastAsia="pt-BR"/>
        </w:rPr>
      </w:pPr>
    </w:p>
    <w:p w:rsidR="0094038B" w:rsidRDefault="0094038B" w:rsidP="00EF2DFD">
      <w:pPr>
        <w:spacing w:after="0" w:line="240" w:lineRule="auto"/>
        <w:rPr>
          <w:sz w:val="28"/>
          <w:szCs w:val="28"/>
        </w:rPr>
      </w:pPr>
    </w:p>
    <w:p w:rsidR="0094038B" w:rsidRDefault="0094038B" w:rsidP="00EF2DFD">
      <w:pPr>
        <w:spacing w:after="0" w:line="240" w:lineRule="auto"/>
        <w:rPr>
          <w:sz w:val="28"/>
          <w:szCs w:val="28"/>
        </w:rPr>
      </w:pPr>
    </w:p>
    <w:p w:rsidR="00A5788C" w:rsidRDefault="00A5788C" w:rsidP="00A5788C">
      <w:pPr>
        <w:spacing w:after="0" w:line="240" w:lineRule="auto"/>
        <w:jc w:val="center"/>
        <w:rPr>
          <w:rFonts w:ascii="Arial" w:eastAsia="Times New Roman" w:hAnsi="Arial" w:cs="Arial"/>
          <w:b/>
          <w:bCs/>
          <w:caps/>
          <w:color w:val="172938"/>
          <w:sz w:val="29"/>
          <w:szCs w:val="29"/>
          <w:shd w:val="clear" w:color="auto" w:fill="FFFFFF"/>
          <w:lang w:eastAsia="pt-BR"/>
        </w:rPr>
      </w:pPr>
    </w:p>
    <w:p w:rsidR="00A5788C" w:rsidRPr="000C062E" w:rsidRDefault="00D14B3F" w:rsidP="00D14B3F">
      <w:pPr>
        <w:shd w:val="clear" w:color="auto" w:fill="FFFFFF"/>
        <w:spacing w:after="135" w:line="270" w:lineRule="atLeast"/>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t>GOVERNO REESTRUTURA O COMITE COFIG SOBRE FINANCIAMENTO E GARANTIA NA EXPORTAÇÃO</w:t>
      </w:r>
      <w:r w:rsidR="00A5788C" w:rsidRPr="000C062E">
        <w:rPr>
          <w:rFonts w:ascii="Calibri" w:eastAsia="Times New Roman" w:hAnsi="Calibri" w:cs="Times New Roman"/>
          <w:b/>
          <w:bCs/>
          <w:color w:val="222222"/>
          <w:sz w:val="22"/>
          <w:szCs w:val="22"/>
          <w:lang w:eastAsia="pt-BR"/>
        </w:rPr>
        <w:t> </w:t>
      </w:r>
    </w:p>
    <w:p w:rsidR="00A5788C" w:rsidRPr="000C062E" w:rsidRDefault="00A5788C" w:rsidP="00A5788C">
      <w:pPr>
        <w:spacing w:after="0" w:line="240" w:lineRule="auto"/>
        <w:jc w:val="center"/>
        <w:rPr>
          <w:rFonts w:ascii="Arial" w:eastAsia="Times New Roman" w:hAnsi="Arial" w:cs="Arial"/>
          <w:b/>
          <w:bCs/>
          <w:caps/>
          <w:color w:val="172938"/>
          <w:sz w:val="22"/>
          <w:szCs w:val="22"/>
          <w:shd w:val="clear" w:color="auto" w:fill="FFFFFF"/>
          <w:lang w:eastAsia="pt-BR"/>
        </w:rPr>
      </w:pPr>
    </w:p>
    <w:p w:rsidR="00D14B3F" w:rsidRDefault="00D14B3F" w:rsidP="00D14B3F">
      <w:pPr>
        <w:pStyle w:val="NormalWeb"/>
        <w:jc w:val="both"/>
        <w:rPr>
          <w:rFonts w:asciiTheme="minorHAnsi" w:hAnsiTheme="minorHAnsi"/>
          <w:sz w:val="22"/>
          <w:szCs w:val="22"/>
        </w:rPr>
      </w:pPr>
      <w:r w:rsidRPr="00B1238B">
        <w:rPr>
          <w:rFonts w:asciiTheme="minorHAnsi" w:hAnsiTheme="minorHAnsi"/>
          <w:b/>
          <w:sz w:val="22"/>
          <w:szCs w:val="22"/>
        </w:rPr>
        <w:t>DECRETO Nº 9.798, DE 22 DE MAIO DE 2019 (DOU 23/5/2019)</w:t>
      </w:r>
      <w:r>
        <w:rPr>
          <w:rFonts w:asciiTheme="minorHAnsi" w:hAnsiTheme="minorHAnsi"/>
          <w:b/>
          <w:sz w:val="22"/>
          <w:szCs w:val="22"/>
        </w:rPr>
        <w:t xml:space="preserve"> – </w:t>
      </w:r>
      <w:r w:rsidRPr="00D14B3F">
        <w:rPr>
          <w:rFonts w:asciiTheme="minorHAnsi" w:hAnsiTheme="minorHAnsi"/>
          <w:sz w:val="22"/>
          <w:szCs w:val="22"/>
        </w:rPr>
        <w:t>O Governo Federal reestruturou o</w:t>
      </w:r>
      <w:r w:rsidRPr="00D76F6B">
        <w:rPr>
          <w:rFonts w:asciiTheme="minorHAnsi" w:hAnsiTheme="minorHAnsi"/>
          <w:sz w:val="22"/>
          <w:szCs w:val="22"/>
        </w:rPr>
        <w:t xml:space="preserve"> Comitê de Financiamento e Garantia das Exportações - COFIG. </w:t>
      </w:r>
      <w:r>
        <w:rPr>
          <w:rFonts w:asciiTheme="minorHAnsi" w:hAnsiTheme="minorHAnsi"/>
          <w:sz w:val="22"/>
          <w:szCs w:val="22"/>
        </w:rPr>
        <w:t>A partir de agora,</w:t>
      </w:r>
      <w:r w:rsidRPr="00D76F6B">
        <w:rPr>
          <w:rFonts w:asciiTheme="minorHAnsi" w:hAnsiTheme="minorHAnsi"/>
          <w:sz w:val="22"/>
          <w:szCs w:val="22"/>
        </w:rPr>
        <w:t xml:space="preserve"> terá a seguinte composição: I - Secretário Especial de Comércio Exterior e Assuntos Internacionais do Ministério da Economia, que o presidirá; e II - um representante de cada um dos seguintes órgãos: a) Casa Civil da Presidência da República; b) Ministério da Defesa; c) Ministério das Relações Exteriores; d) Secretaria do Tesouro Nacional da Secretaria Especial de Fazenda do Ministério da Economia; e </w:t>
      </w:r>
      <w:proofErr w:type="spellStart"/>
      <w:r w:rsidRPr="00D76F6B">
        <w:rPr>
          <w:rFonts w:asciiTheme="minorHAnsi" w:hAnsiTheme="minorHAnsi"/>
          <w:sz w:val="22"/>
          <w:szCs w:val="22"/>
        </w:rPr>
        <w:t>e</w:t>
      </w:r>
      <w:proofErr w:type="spellEnd"/>
      <w:r w:rsidRPr="00D76F6B">
        <w:rPr>
          <w:rFonts w:asciiTheme="minorHAnsi" w:hAnsiTheme="minorHAnsi"/>
          <w:sz w:val="22"/>
          <w:szCs w:val="22"/>
        </w:rPr>
        <w:t>) Ministério da Agricultura, Pecuária e Abastecimento. O Presidente do COFIG poderá convidar para participar das reuniões do colegiado, sem direito a voto, representantes de outros órgãos e entidades da administração pública federal, de organismos internacionais da área econômica e de instituições privadas. A Subsecretaria de Financiamento ao Comércio Exterior da</w:t>
      </w:r>
      <w:r>
        <w:rPr>
          <w:rFonts w:asciiTheme="minorHAnsi" w:hAnsiTheme="minorHAnsi"/>
          <w:sz w:val="22"/>
          <w:szCs w:val="22"/>
        </w:rPr>
        <w:t xml:space="preserve"> CAMEX</w:t>
      </w:r>
      <w:r w:rsidRPr="00D76F6B">
        <w:rPr>
          <w:rFonts w:asciiTheme="minorHAnsi" w:hAnsiTheme="minorHAnsi"/>
          <w:sz w:val="22"/>
          <w:szCs w:val="22"/>
        </w:rPr>
        <w:t xml:space="preserve"> exercerá as atividades de secretaria-executiva</w:t>
      </w:r>
      <w:r>
        <w:rPr>
          <w:rFonts w:asciiTheme="minorHAnsi" w:hAnsiTheme="minorHAnsi"/>
          <w:sz w:val="22"/>
          <w:szCs w:val="22"/>
        </w:rPr>
        <w:t>. Entre as atribuições, o COFIG estabelece</w:t>
      </w:r>
      <w:r w:rsidRPr="00D76F6B">
        <w:rPr>
          <w:rFonts w:asciiTheme="minorHAnsi" w:hAnsiTheme="minorHAnsi"/>
          <w:sz w:val="22"/>
          <w:szCs w:val="22"/>
        </w:rPr>
        <w:t xml:space="preserve"> condições a serem observadas pelo Banco do Brasil S.A., na qualidade de agente da União, para a contratação de operações no PROEX, e pelo Ministério da Economia, na qualidade de representante da União, para a concessão de garantia às operações no âmbito do Seguro de Crédito à Exportação, ao amparo do FGE</w:t>
      </w:r>
      <w:r>
        <w:rPr>
          <w:rFonts w:asciiTheme="minorHAnsi" w:hAnsiTheme="minorHAnsi"/>
          <w:sz w:val="22"/>
          <w:szCs w:val="22"/>
        </w:rPr>
        <w:t>.</w:t>
      </w:r>
      <w:r w:rsidRPr="00D76F6B">
        <w:rPr>
          <w:rFonts w:asciiTheme="minorHAnsi" w:hAnsiTheme="minorHAnsi"/>
          <w:sz w:val="22"/>
          <w:szCs w:val="22"/>
        </w:rPr>
        <w:t xml:space="preserve"> </w:t>
      </w:r>
    </w:p>
    <w:p w:rsidR="001A1BC0" w:rsidRDefault="001A1BC0" w:rsidP="001A1BC0">
      <w:pPr>
        <w:pStyle w:val="NormalWeb"/>
        <w:jc w:val="center"/>
        <w:rPr>
          <w:rFonts w:asciiTheme="minorHAnsi" w:hAnsiTheme="minorHAnsi"/>
          <w:b/>
          <w:sz w:val="22"/>
          <w:szCs w:val="22"/>
        </w:rPr>
      </w:pPr>
    </w:p>
    <w:p w:rsidR="001A1BC0" w:rsidRPr="000C062E" w:rsidRDefault="001A1BC0" w:rsidP="001A1BC0">
      <w:pPr>
        <w:shd w:val="clear" w:color="auto" w:fill="FFFFFF"/>
        <w:spacing w:after="135" w:line="270" w:lineRule="atLeast"/>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t>RECEITA ESCLARECE BASE DE CÁLCULO DO IPI NA SAÍDA DO IMPORTADOR PARA ADQUIRENTE</w:t>
      </w:r>
      <w:r w:rsidRPr="000C062E">
        <w:rPr>
          <w:rFonts w:ascii="Calibri" w:eastAsia="Times New Roman" w:hAnsi="Calibri" w:cs="Times New Roman"/>
          <w:b/>
          <w:bCs/>
          <w:color w:val="222222"/>
          <w:sz w:val="22"/>
          <w:szCs w:val="22"/>
          <w:lang w:eastAsia="pt-BR"/>
        </w:rPr>
        <w:t> </w:t>
      </w:r>
    </w:p>
    <w:p w:rsidR="001A1BC0" w:rsidRDefault="001A1BC0" w:rsidP="001A1BC0">
      <w:pPr>
        <w:pStyle w:val="NormalWeb"/>
        <w:jc w:val="center"/>
        <w:rPr>
          <w:rFonts w:asciiTheme="minorHAnsi" w:hAnsiTheme="minorHAnsi"/>
          <w:b/>
          <w:sz w:val="22"/>
          <w:szCs w:val="22"/>
        </w:rPr>
      </w:pPr>
    </w:p>
    <w:p w:rsidR="001A1BC0" w:rsidRPr="001A1BC0" w:rsidRDefault="001A1BC0" w:rsidP="001A1BC0">
      <w:pPr>
        <w:pStyle w:val="NormalWeb"/>
        <w:jc w:val="both"/>
        <w:rPr>
          <w:rFonts w:asciiTheme="minorHAnsi" w:hAnsiTheme="minorHAnsi"/>
          <w:b/>
          <w:sz w:val="22"/>
          <w:szCs w:val="22"/>
        </w:rPr>
      </w:pPr>
      <w:r w:rsidRPr="001A1BC0">
        <w:rPr>
          <w:rFonts w:asciiTheme="minorHAnsi" w:hAnsiTheme="minorHAnsi"/>
          <w:b/>
          <w:sz w:val="22"/>
          <w:szCs w:val="22"/>
        </w:rPr>
        <w:t>SOLUÇÃO DE CONSULTA Nº 159, DE 16 DE MAIO DE 2019 (DOU 24/5/2019)</w:t>
      </w:r>
      <w:r>
        <w:rPr>
          <w:rFonts w:asciiTheme="minorHAnsi" w:hAnsiTheme="minorHAnsi"/>
          <w:b/>
          <w:sz w:val="22"/>
          <w:szCs w:val="22"/>
        </w:rPr>
        <w:t xml:space="preserve"> – </w:t>
      </w:r>
      <w:r w:rsidRPr="001A1BC0">
        <w:rPr>
          <w:rFonts w:asciiTheme="minorHAnsi" w:hAnsiTheme="minorHAnsi"/>
          <w:sz w:val="22"/>
          <w:szCs w:val="22"/>
        </w:rPr>
        <w:t>A</w:t>
      </w:r>
      <w:r>
        <w:rPr>
          <w:rFonts w:asciiTheme="minorHAnsi" w:hAnsiTheme="minorHAnsi"/>
          <w:sz w:val="22"/>
          <w:szCs w:val="22"/>
        </w:rPr>
        <w:t xml:space="preserve"> Receita Federal esclareceu que “n</w:t>
      </w:r>
      <w:r w:rsidRPr="001A1BC0">
        <w:rPr>
          <w:rFonts w:asciiTheme="minorHAnsi" w:hAnsiTheme="minorHAnsi"/>
          <w:sz w:val="22"/>
          <w:szCs w:val="22"/>
        </w:rPr>
        <w:t>a operação de saída do estabelecimento importador por conta e ordem de terceiros (equiparado a industrial), para o para o estabelecimento do adquirente, há incidência do IPI, e sua base de cálculo corresponderá ao valor total da operação de</w:t>
      </w:r>
      <w:r>
        <w:rPr>
          <w:rFonts w:asciiTheme="minorHAnsi" w:hAnsiTheme="minorHAnsi"/>
          <w:sz w:val="22"/>
          <w:szCs w:val="22"/>
        </w:rPr>
        <w:t xml:space="preserve"> </w:t>
      </w:r>
      <w:r w:rsidRPr="001A1BC0">
        <w:rPr>
          <w:rFonts w:asciiTheme="minorHAnsi" w:hAnsiTheme="minorHAnsi"/>
          <w:sz w:val="22"/>
          <w:szCs w:val="22"/>
        </w:rPr>
        <w:t xml:space="preserve">saída, que abrange o valor constante na nota de entrada (fatura comercial mais tributos incidentes na importação), acrescido do valor do frete, das demais despesas acessórias cobradas ou debitadas pelo contribuinte ao comprador ou destinatário e do ICMS devido nessa operação, independentemente de esse imposto ter sido pago ou não. </w:t>
      </w:r>
      <w:r>
        <w:rPr>
          <w:rFonts w:asciiTheme="minorHAnsi" w:hAnsiTheme="minorHAnsi"/>
          <w:sz w:val="22"/>
          <w:szCs w:val="22"/>
        </w:rPr>
        <w:t xml:space="preserve">Veja detalhes no anexo.”.  </w:t>
      </w:r>
    </w:p>
    <w:p w:rsidR="00250D88" w:rsidRDefault="00250D88" w:rsidP="000C062E">
      <w:pPr>
        <w:shd w:val="clear" w:color="auto" w:fill="FFFFFF"/>
        <w:spacing w:after="135" w:line="270" w:lineRule="atLeast"/>
        <w:rPr>
          <w:rFonts w:ascii="Calibri" w:eastAsia="Times New Roman" w:hAnsi="Calibri" w:cs="Times New Roman"/>
          <w:b/>
          <w:bCs/>
          <w:color w:val="FF0000"/>
          <w:sz w:val="22"/>
          <w:szCs w:val="22"/>
          <w:lang w:eastAsia="pt-BR"/>
        </w:rPr>
      </w:pPr>
    </w:p>
    <w:p w:rsidR="00E1530C" w:rsidRDefault="00E1530C" w:rsidP="004D28D5">
      <w:pPr>
        <w:shd w:val="clear" w:color="auto" w:fill="FFFFFF"/>
        <w:spacing w:after="0" w:line="240" w:lineRule="auto"/>
        <w:rPr>
          <w:rFonts w:ascii="Calibri" w:eastAsia="Times New Roman" w:hAnsi="Calibri" w:cs="Times New Roman"/>
          <w:b/>
          <w:bCs/>
          <w:color w:val="FF0000"/>
          <w:sz w:val="22"/>
          <w:szCs w:val="22"/>
          <w:lang w:eastAsia="pt-BR"/>
        </w:rPr>
      </w:pPr>
    </w:p>
    <w:p w:rsidR="004D28D5" w:rsidRPr="00250D88" w:rsidRDefault="004D28D5" w:rsidP="004D28D5">
      <w:pPr>
        <w:shd w:val="clear" w:color="auto" w:fill="FFFFFF"/>
        <w:spacing w:after="0" w:line="240" w:lineRule="auto"/>
        <w:rPr>
          <w:rFonts w:ascii="Calibri" w:eastAsia="Times New Roman" w:hAnsi="Calibri" w:cs="Times New Roman"/>
          <w:b/>
          <w:bCs/>
          <w:color w:val="FF0000"/>
          <w:sz w:val="22"/>
          <w:szCs w:val="22"/>
          <w:lang w:eastAsia="pt-BR"/>
        </w:rPr>
      </w:pPr>
      <w:r w:rsidRPr="00250D88">
        <w:rPr>
          <w:rFonts w:ascii="Calibri" w:eastAsia="Times New Roman" w:hAnsi="Calibri" w:cs="Times New Roman"/>
          <w:b/>
          <w:bCs/>
          <w:color w:val="FF0000"/>
          <w:sz w:val="22"/>
          <w:szCs w:val="22"/>
          <w:lang w:eastAsia="pt-BR"/>
        </w:rPr>
        <w:lastRenderedPageBreak/>
        <w:t>RECEITA FEDERAL CREDENCIA</w:t>
      </w:r>
      <w:r w:rsidR="00AA418A" w:rsidRPr="00250D88">
        <w:rPr>
          <w:rFonts w:ascii="Calibri" w:eastAsia="Times New Roman" w:hAnsi="Calibri" w:cs="Times New Roman"/>
          <w:b/>
          <w:bCs/>
          <w:color w:val="FF0000"/>
          <w:sz w:val="22"/>
          <w:szCs w:val="22"/>
          <w:lang w:eastAsia="pt-BR"/>
        </w:rPr>
        <w:t xml:space="preserve"> MAIS </w:t>
      </w:r>
      <w:r w:rsidR="004D38C2">
        <w:rPr>
          <w:rFonts w:ascii="Calibri" w:eastAsia="Times New Roman" w:hAnsi="Calibri" w:cs="Times New Roman"/>
          <w:b/>
          <w:bCs/>
          <w:color w:val="FF0000"/>
          <w:sz w:val="22"/>
          <w:szCs w:val="22"/>
          <w:lang w:eastAsia="pt-BR"/>
        </w:rPr>
        <w:t>UM DEPOSITÁRIO</w:t>
      </w:r>
      <w:r w:rsidRPr="00250D88">
        <w:rPr>
          <w:rFonts w:ascii="Calibri" w:eastAsia="Times New Roman" w:hAnsi="Calibri" w:cs="Times New Roman"/>
          <w:b/>
          <w:bCs/>
          <w:color w:val="FF0000"/>
          <w:sz w:val="22"/>
          <w:szCs w:val="22"/>
          <w:lang w:eastAsia="pt-BR"/>
        </w:rPr>
        <w:t xml:space="preserve"> COM CERTIFICAÇÃO OEA </w:t>
      </w:r>
    </w:p>
    <w:p w:rsidR="004D28D5" w:rsidRPr="00250D88" w:rsidRDefault="004D28D5" w:rsidP="004D28D5">
      <w:pPr>
        <w:shd w:val="clear" w:color="auto" w:fill="FFFFFF"/>
        <w:spacing w:after="0" w:line="240" w:lineRule="auto"/>
        <w:rPr>
          <w:rFonts w:ascii="Calibri" w:eastAsia="Times New Roman" w:hAnsi="Calibri" w:cs="Times New Roman"/>
          <w:b/>
          <w:bCs/>
          <w:color w:val="FF0000"/>
          <w:sz w:val="22"/>
          <w:szCs w:val="22"/>
          <w:lang w:eastAsia="pt-BR"/>
        </w:rPr>
      </w:pPr>
    </w:p>
    <w:p w:rsidR="004D28D5" w:rsidRPr="00250D88" w:rsidRDefault="004D28D5" w:rsidP="004D28D5">
      <w:pPr>
        <w:shd w:val="clear" w:color="auto" w:fill="FFFFFF"/>
        <w:spacing w:after="0" w:line="240" w:lineRule="auto"/>
        <w:rPr>
          <w:b/>
          <w:sz w:val="22"/>
          <w:szCs w:val="22"/>
        </w:rPr>
      </w:pPr>
      <w:r w:rsidRPr="00250D88">
        <w:rPr>
          <w:rFonts w:ascii="Calibri" w:eastAsia="Times New Roman" w:hAnsi="Calibri" w:cs="Times New Roman"/>
          <w:b/>
          <w:bCs/>
          <w:color w:val="FF0000"/>
          <w:sz w:val="22"/>
          <w:szCs w:val="22"/>
          <w:lang w:eastAsia="pt-BR"/>
        </w:rPr>
        <w:t xml:space="preserve"> </w:t>
      </w:r>
    </w:p>
    <w:p w:rsidR="00493960" w:rsidRPr="00E1530C" w:rsidRDefault="004D28D5" w:rsidP="00E1530C">
      <w:pPr>
        <w:shd w:val="clear" w:color="auto" w:fill="FFFFFF"/>
        <w:spacing w:after="150" w:line="240" w:lineRule="auto"/>
        <w:textAlignment w:val="baseline"/>
        <w:rPr>
          <w:rFonts w:cs="Arial"/>
          <w:color w:val="003333"/>
          <w:sz w:val="22"/>
          <w:szCs w:val="22"/>
        </w:rPr>
      </w:pPr>
      <w:r w:rsidRPr="00E1530C">
        <w:rPr>
          <w:b/>
          <w:sz w:val="22"/>
          <w:szCs w:val="22"/>
        </w:rPr>
        <w:t>ATO DECLARATÓRIO EXECUTIVO Nº</w:t>
      </w:r>
      <w:r w:rsidR="00250D88" w:rsidRPr="00E1530C">
        <w:rPr>
          <w:b/>
          <w:sz w:val="22"/>
          <w:szCs w:val="22"/>
        </w:rPr>
        <w:t xml:space="preserve"> </w:t>
      </w:r>
      <w:r w:rsidR="004D38C2" w:rsidRPr="00E1530C">
        <w:rPr>
          <w:b/>
          <w:sz w:val="22"/>
          <w:szCs w:val="22"/>
        </w:rPr>
        <w:t>9</w:t>
      </w:r>
      <w:r w:rsidR="00775EB3" w:rsidRPr="00E1530C">
        <w:rPr>
          <w:b/>
          <w:sz w:val="22"/>
          <w:szCs w:val="22"/>
        </w:rPr>
        <w:t xml:space="preserve">, DE </w:t>
      </w:r>
      <w:r w:rsidR="00493960" w:rsidRPr="00E1530C">
        <w:rPr>
          <w:b/>
          <w:sz w:val="22"/>
          <w:szCs w:val="22"/>
        </w:rPr>
        <w:t>1</w:t>
      </w:r>
      <w:r w:rsidR="004D38C2" w:rsidRPr="00E1530C">
        <w:rPr>
          <w:b/>
          <w:sz w:val="22"/>
          <w:szCs w:val="22"/>
        </w:rPr>
        <w:t>6</w:t>
      </w:r>
      <w:r w:rsidR="00775EB3" w:rsidRPr="00E1530C">
        <w:rPr>
          <w:b/>
          <w:sz w:val="22"/>
          <w:szCs w:val="22"/>
        </w:rPr>
        <w:t>/</w:t>
      </w:r>
      <w:r w:rsidR="00250D88" w:rsidRPr="00E1530C">
        <w:rPr>
          <w:b/>
          <w:sz w:val="22"/>
          <w:szCs w:val="22"/>
        </w:rPr>
        <w:t>5</w:t>
      </w:r>
      <w:r w:rsidR="00775EB3" w:rsidRPr="00E1530C">
        <w:rPr>
          <w:b/>
          <w:sz w:val="22"/>
          <w:szCs w:val="22"/>
        </w:rPr>
        <w:t>/2019 (DOU</w:t>
      </w:r>
      <w:r w:rsidR="00493960" w:rsidRPr="00E1530C">
        <w:rPr>
          <w:b/>
          <w:sz w:val="22"/>
          <w:szCs w:val="22"/>
        </w:rPr>
        <w:t xml:space="preserve"> </w:t>
      </w:r>
      <w:r w:rsidR="004D38C2" w:rsidRPr="00E1530C">
        <w:rPr>
          <w:b/>
          <w:sz w:val="22"/>
          <w:szCs w:val="22"/>
        </w:rPr>
        <w:t>2</w:t>
      </w:r>
      <w:r w:rsidR="00493960" w:rsidRPr="00E1530C">
        <w:rPr>
          <w:b/>
          <w:sz w:val="22"/>
          <w:szCs w:val="22"/>
        </w:rPr>
        <w:t>1</w:t>
      </w:r>
      <w:r w:rsidR="005C5856" w:rsidRPr="00E1530C">
        <w:rPr>
          <w:b/>
          <w:sz w:val="22"/>
          <w:szCs w:val="22"/>
        </w:rPr>
        <w:t>/</w:t>
      </w:r>
      <w:r w:rsidR="00250D88" w:rsidRPr="00E1530C">
        <w:rPr>
          <w:b/>
          <w:sz w:val="22"/>
          <w:szCs w:val="22"/>
        </w:rPr>
        <w:t>05</w:t>
      </w:r>
      <w:r w:rsidR="00775EB3" w:rsidRPr="00E1530C">
        <w:rPr>
          <w:b/>
          <w:sz w:val="22"/>
          <w:szCs w:val="22"/>
        </w:rPr>
        <w:t>/2019)</w:t>
      </w:r>
      <w:r w:rsidR="00AA418A" w:rsidRPr="00E1530C">
        <w:rPr>
          <w:sz w:val="22"/>
          <w:szCs w:val="22"/>
        </w:rPr>
        <w:t xml:space="preserve"> </w:t>
      </w:r>
      <w:r w:rsidRPr="00E1530C">
        <w:rPr>
          <w:b/>
          <w:sz w:val="22"/>
          <w:szCs w:val="22"/>
        </w:rPr>
        <w:t xml:space="preserve">– </w:t>
      </w:r>
      <w:r w:rsidRPr="00E1530C">
        <w:rPr>
          <w:sz w:val="22"/>
          <w:szCs w:val="22"/>
        </w:rPr>
        <w:t xml:space="preserve">A unidade descentralizada da Receita Federal de </w:t>
      </w:r>
      <w:r w:rsidR="004D38C2" w:rsidRPr="00E1530C">
        <w:rPr>
          <w:sz w:val="22"/>
          <w:szCs w:val="22"/>
        </w:rPr>
        <w:t>Belo Horizonte</w:t>
      </w:r>
      <w:r w:rsidR="00DB0500" w:rsidRPr="00E1530C">
        <w:rPr>
          <w:sz w:val="22"/>
          <w:szCs w:val="22"/>
        </w:rPr>
        <w:t xml:space="preserve"> </w:t>
      </w:r>
      <w:r w:rsidRPr="00E1530C">
        <w:rPr>
          <w:sz w:val="22"/>
          <w:szCs w:val="22"/>
        </w:rPr>
        <w:t>credenci</w:t>
      </w:r>
      <w:r w:rsidR="00493960" w:rsidRPr="00E1530C">
        <w:rPr>
          <w:sz w:val="22"/>
          <w:szCs w:val="22"/>
        </w:rPr>
        <w:t>ou</w:t>
      </w:r>
      <w:r w:rsidR="00E1530C" w:rsidRPr="00E1530C">
        <w:rPr>
          <w:sz w:val="22"/>
          <w:szCs w:val="22"/>
        </w:rPr>
        <w:t xml:space="preserve">, </w:t>
      </w:r>
      <w:r w:rsidRPr="00E1530C">
        <w:rPr>
          <w:sz w:val="22"/>
          <w:szCs w:val="22"/>
        </w:rPr>
        <w:t xml:space="preserve">na modalidade </w:t>
      </w:r>
      <w:r w:rsidR="004D38C2" w:rsidRPr="00E1530C">
        <w:rPr>
          <w:sz w:val="22"/>
          <w:szCs w:val="22"/>
        </w:rPr>
        <w:t xml:space="preserve">OEA-SEGURANÇA, como DEPOSITÁRIO DE MERCADORIAS SOB CONTROLE ADUANEIRO, a empresa ARMAZÉNS GERAIS AGRÍCOLA LTDA, inscrita no CNPJ sob o nº 21.378.906/0001-14. </w:t>
      </w:r>
    </w:p>
    <w:p w:rsidR="00DB0500" w:rsidRDefault="00DB0500" w:rsidP="00250D88">
      <w:pPr>
        <w:shd w:val="clear" w:color="auto" w:fill="FFFFFF"/>
        <w:spacing w:after="135" w:line="270" w:lineRule="atLeast"/>
        <w:textAlignment w:val="baseline"/>
        <w:rPr>
          <w:rFonts w:cs="Arial"/>
          <w:color w:val="003333"/>
        </w:rPr>
      </w:pPr>
    </w:p>
    <w:p w:rsidR="00AD4887" w:rsidRPr="00D4786F" w:rsidRDefault="004D38C2" w:rsidP="00AD4887">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EQUIPE DO PORTAL SOLICITA QUE TESTES NO DUE SEJAM REALIZADOS SOMENTE NO AMBIENTE DE TREINAMENTO</w:t>
      </w:r>
    </w:p>
    <w:p w:rsidR="00AD4887" w:rsidRPr="00D4786F" w:rsidRDefault="00AD4887" w:rsidP="00AD4887">
      <w:pPr>
        <w:spacing w:after="0" w:line="240" w:lineRule="auto"/>
        <w:jc w:val="center"/>
        <w:rPr>
          <w:rFonts w:eastAsia="Times New Roman" w:cs="Arial"/>
          <w:caps/>
          <w:color w:val="162937"/>
          <w:sz w:val="22"/>
          <w:szCs w:val="22"/>
          <w:shd w:val="clear" w:color="auto" w:fill="FFFFFF"/>
          <w:lang w:eastAsia="pt-BR"/>
        </w:rPr>
      </w:pPr>
    </w:p>
    <w:p w:rsidR="000046F0" w:rsidRPr="00D76F6B" w:rsidRDefault="00AD4887" w:rsidP="004D38C2">
      <w:pPr>
        <w:rPr>
          <w:rFonts w:cs="Arial"/>
          <w:color w:val="003333"/>
          <w:sz w:val="22"/>
          <w:szCs w:val="22"/>
        </w:rPr>
      </w:pPr>
      <w:r w:rsidRPr="00D4786F">
        <w:rPr>
          <w:b/>
          <w:sz w:val="22"/>
          <w:szCs w:val="22"/>
        </w:rPr>
        <w:t>NOTICIA</w:t>
      </w:r>
      <w:r>
        <w:rPr>
          <w:b/>
          <w:sz w:val="22"/>
          <w:szCs w:val="22"/>
        </w:rPr>
        <w:t xml:space="preserve"> </w:t>
      </w:r>
      <w:r w:rsidRPr="00D4786F">
        <w:rPr>
          <w:b/>
          <w:sz w:val="22"/>
          <w:szCs w:val="22"/>
        </w:rPr>
        <w:t xml:space="preserve">SISCOMEX </w:t>
      </w:r>
      <w:r>
        <w:rPr>
          <w:b/>
          <w:sz w:val="22"/>
          <w:szCs w:val="22"/>
        </w:rPr>
        <w:t>EX</w:t>
      </w:r>
      <w:r w:rsidRPr="00D4786F">
        <w:rPr>
          <w:b/>
          <w:sz w:val="22"/>
          <w:szCs w:val="22"/>
        </w:rPr>
        <w:t xml:space="preserve">PORTAÇÃO Nº </w:t>
      </w:r>
      <w:r w:rsidR="000046F0">
        <w:rPr>
          <w:b/>
          <w:sz w:val="22"/>
          <w:szCs w:val="22"/>
        </w:rPr>
        <w:t>40</w:t>
      </w:r>
      <w:r w:rsidRPr="00D4786F">
        <w:rPr>
          <w:b/>
          <w:sz w:val="22"/>
          <w:szCs w:val="22"/>
        </w:rPr>
        <w:t xml:space="preserve">, DE </w:t>
      </w:r>
      <w:r w:rsidR="000046F0">
        <w:rPr>
          <w:b/>
          <w:sz w:val="22"/>
          <w:szCs w:val="22"/>
        </w:rPr>
        <w:t>2</w:t>
      </w:r>
      <w:r w:rsidR="007B742C">
        <w:rPr>
          <w:b/>
          <w:sz w:val="22"/>
          <w:szCs w:val="22"/>
        </w:rPr>
        <w:t>3</w:t>
      </w:r>
      <w:r w:rsidRPr="00D4786F">
        <w:rPr>
          <w:b/>
          <w:sz w:val="22"/>
          <w:szCs w:val="22"/>
        </w:rPr>
        <w:t xml:space="preserve"> DE MAIO DE 2019</w:t>
      </w:r>
      <w:r w:rsidRPr="00D4786F">
        <w:rPr>
          <w:sz w:val="22"/>
          <w:szCs w:val="22"/>
        </w:rPr>
        <w:t xml:space="preserve"> – A SECEX </w:t>
      </w:r>
      <w:r w:rsidR="000046F0">
        <w:rPr>
          <w:sz w:val="22"/>
          <w:szCs w:val="22"/>
        </w:rPr>
        <w:t>e a Receita Federal informaram que,</w:t>
      </w:r>
      <w:r w:rsidR="000046F0" w:rsidRPr="00D76F6B">
        <w:rPr>
          <w:rFonts w:cs="Arial"/>
          <w:color w:val="003333"/>
          <w:sz w:val="22"/>
          <w:szCs w:val="22"/>
        </w:rPr>
        <w:t xml:space="preserve"> para testes nos sistemas, os usuários (exportadores, importadores e demais intervenientes) devem utilizar apenas o </w:t>
      </w:r>
      <w:hyperlink r:id="rId8" w:tgtFrame="_blank" w:history="1">
        <w:r w:rsidR="000046F0" w:rsidRPr="00D76F6B">
          <w:rPr>
            <w:rStyle w:val="Hyperlink"/>
            <w:rFonts w:cs="Arial"/>
            <w:color w:val="0088CC"/>
            <w:sz w:val="22"/>
            <w:szCs w:val="22"/>
          </w:rPr>
          <w:t>ambiente de treinamento</w:t>
        </w:r>
      </w:hyperlink>
      <w:r w:rsidR="000046F0" w:rsidRPr="00D76F6B">
        <w:rPr>
          <w:rFonts w:cs="Arial"/>
          <w:color w:val="003333"/>
          <w:sz w:val="22"/>
          <w:szCs w:val="22"/>
        </w:rPr>
        <w:t>.</w:t>
      </w:r>
      <w:r w:rsidR="000046F0">
        <w:rPr>
          <w:rFonts w:cs="Arial"/>
          <w:color w:val="003333"/>
          <w:sz w:val="22"/>
          <w:szCs w:val="22"/>
        </w:rPr>
        <w:t xml:space="preserve"> </w:t>
      </w:r>
      <w:r w:rsidR="000046F0" w:rsidRPr="00D76F6B">
        <w:rPr>
          <w:rFonts w:cs="Arial"/>
          <w:color w:val="003333"/>
          <w:sz w:val="22"/>
          <w:szCs w:val="22"/>
        </w:rPr>
        <w:t xml:space="preserve">Apesar de não conter exatamente os mesmos parâmetros de produção (atributos de NCM, por exemplo), as telas de preenchimento e todas as funcionalidades são as mesmas, em todos os módulos (DU-E, </w:t>
      </w:r>
      <w:proofErr w:type="gramStart"/>
      <w:r w:rsidR="000046F0" w:rsidRPr="00D76F6B">
        <w:rPr>
          <w:rFonts w:cs="Arial"/>
          <w:color w:val="003333"/>
          <w:sz w:val="22"/>
          <w:szCs w:val="22"/>
        </w:rPr>
        <w:t>LPCO, etc.</w:t>
      </w:r>
      <w:proofErr w:type="gramEnd"/>
      <w:r w:rsidR="000046F0" w:rsidRPr="00D76F6B">
        <w:rPr>
          <w:rFonts w:cs="Arial"/>
          <w:color w:val="003333"/>
          <w:sz w:val="22"/>
          <w:szCs w:val="22"/>
        </w:rPr>
        <w:t>). Sempre que há alguma evolução no ambiente de produção, a versão do ambiente de treinamento é atualizada antes para que os usuários possam se adaptar às mudanças.</w:t>
      </w:r>
      <w:r w:rsidR="004D38C2">
        <w:rPr>
          <w:rFonts w:cs="Arial"/>
          <w:color w:val="003333"/>
          <w:sz w:val="22"/>
          <w:szCs w:val="22"/>
        </w:rPr>
        <w:t xml:space="preserve"> </w:t>
      </w:r>
      <w:r w:rsidR="000046F0" w:rsidRPr="00D76F6B">
        <w:rPr>
          <w:rFonts w:cs="Arial"/>
          <w:color w:val="003333"/>
          <w:sz w:val="22"/>
          <w:szCs w:val="22"/>
        </w:rPr>
        <w:t>As operações de testes registradas no ambiente de produção, além de produzirem relatórios irreais para os gestores do sistema, geram custo de manutenção para toda a sociedade.</w:t>
      </w:r>
    </w:p>
    <w:p w:rsidR="007B742C" w:rsidRPr="00AD4887" w:rsidRDefault="007B742C" w:rsidP="00AD4887">
      <w:pPr>
        <w:rPr>
          <w:rFonts w:cs="Arial"/>
          <w:color w:val="003333"/>
          <w:sz w:val="22"/>
          <w:szCs w:val="22"/>
        </w:rPr>
      </w:pPr>
    </w:p>
    <w:p w:rsidR="00AD4887" w:rsidRDefault="00AD4887" w:rsidP="00AA418A"/>
    <w:p w:rsidR="00D4786F" w:rsidRDefault="00D4786F" w:rsidP="00AA418A"/>
    <w:p w:rsidR="009F732E" w:rsidRDefault="000423B4" w:rsidP="009877E6">
      <w:pPr>
        <w:pStyle w:val="NormalWeb"/>
        <w:jc w:val="center"/>
        <w:rPr>
          <w:rFonts w:asciiTheme="minorHAnsi" w:hAnsiTheme="minorHAnsi"/>
          <w:b/>
          <w:sz w:val="44"/>
          <w:szCs w:val="44"/>
        </w:rPr>
      </w:pPr>
      <w:r w:rsidRPr="000423B4">
        <w:rPr>
          <w:rFonts w:asciiTheme="minorHAnsi" w:hAnsiTheme="minorHAnsi"/>
          <w:b/>
          <w:sz w:val="44"/>
          <w:szCs w:val="44"/>
        </w:rPr>
        <w:t>ANEXO</w:t>
      </w:r>
    </w:p>
    <w:p w:rsidR="001F566B" w:rsidRDefault="001F566B" w:rsidP="009877E6">
      <w:pPr>
        <w:pStyle w:val="NormalWeb"/>
        <w:jc w:val="center"/>
        <w:rPr>
          <w:rFonts w:asciiTheme="minorHAnsi" w:hAnsiTheme="minorHAnsi"/>
          <w:b/>
          <w:sz w:val="44"/>
          <w:szCs w:val="44"/>
        </w:rPr>
      </w:pPr>
    </w:p>
    <w:p w:rsidR="001F566B" w:rsidRPr="00D76F6B" w:rsidRDefault="001F566B" w:rsidP="00D76F6B">
      <w:pPr>
        <w:pStyle w:val="Ttulo1"/>
        <w:pBdr>
          <w:bottom w:val="single" w:sz="12" w:space="0" w:color="EBEDEB"/>
        </w:pBdr>
        <w:shd w:val="clear" w:color="auto" w:fill="FFFFFF"/>
        <w:spacing w:before="0" w:after="300" w:line="540" w:lineRule="atLeast"/>
        <w:jc w:val="both"/>
        <w:rPr>
          <w:rFonts w:cs="Arial"/>
          <w:b/>
          <w:color w:val="333333"/>
          <w:sz w:val="22"/>
          <w:szCs w:val="22"/>
        </w:rPr>
      </w:pPr>
      <w:r w:rsidRPr="00D76F6B">
        <w:rPr>
          <w:rFonts w:cs="Arial"/>
          <w:b/>
          <w:color w:val="333333"/>
          <w:sz w:val="22"/>
          <w:szCs w:val="22"/>
        </w:rPr>
        <w:t>23/05/2019 - Notícia Siscomex nº 40/2019</w:t>
      </w:r>
    </w:p>
    <w:p w:rsidR="001F566B" w:rsidRPr="00D76F6B" w:rsidRDefault="001F566B" w:rsidP="00D76F6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D76F6B">
        <w:rPr>
          <w:rFonts w:asciiTheme="minorHAnsi" w:hAnsiTheme="minorHAnsi" w:cs="Arial"/>
          <w:color w:val="003333"/>
          <w:sz w:val="22"/>
          <w:szCs w:val="22"/>
        </w:rPr>
        <w:t>A Secretaria de Comércio Exterior e a Secretaria Especial da Receita Federal do Brasil informam que, para testes nos sistemas, os usuários (exportadores, importadores e demais intervenientes) devem utilizar apenas o </w:t>
      </w:r>
      <w:hyperlink r:id="rId9" w:tgtFrame="_blank" w:history="1">
        <w:r w:rsidRPr="00D76F6B">
          <w:rPr>
            <w:rStyle w:val="Hyperlink"/>
            <w:rFonts w:asciiTheme="minorHAnsi" w:hAnsiTheme="minorHAnsi" w:cs="Arial"/>
            <w:color w:val="0088CC"/>
            <w:sz w:val="22"/>
            <w:szCs w:val="22"/>
          </w:rPr>
          <w:t>ambiente de treinamento</w:t>
        </w:r>
      </w:hyperlink>
      <w:r w:rsidRPr="00D76F6B">
        <w:rPr>
          <w:rFonts w:asciiTheme="minorHAnsi" w:hAnsiTheme="minorHAnsi" w:cs="Arial"/>
          <w:color w:val="003333"/>
          <w:sz w:val="22"/>
          <w:szCs w:val="22"/>
        </w:rPr>
        <w:t>.</w:t>
      </w:r>
    </w:p>
    <w:p w:rsidR="001F566B" w:rsidRPr="00D76F6B" w:rsidRDefault="001F566B" w:rsidP="00D76F6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D76F6B">
        <w:rPr>
          <w:rFonts w:asciiTheme="minorHAnsi" w:hAnsiTheme="minorHAnsi" w:cs="Arial"/>
          <w:color w:val="003333"/>
          <w:sz w:val="22"/>
          <w:szCs w:val="22"/>
        </w:rPr>
        <w:t xml:space="preserve">Apesar de não conter exatamente os mesmos parâmetros de produção (atributos de NCM, por exemplo), as telas de preenchimento e todas as funcionalidades são as mesmas, em todos os módulos (DU-E, </w:t>
      </w:r>
      <w:proofErr w:type="gramStart"/>
      <w:r w:rsidRPr="00D76F6B">
        <w:rPr>
          <w:rFonts w:asciiTheme="minorHAnsi" w:hAnsiTheme="minorHAnsi" w:cs="Arial"/>
          <w:color w:val="003333"/>
          <w:sz w:val="22"/>
          <w:szCs w:val="22"/>
        </w:rPr>
        <w:t>LPCO, etc.</w:t>
      </w:r>
      <w:proofErr w:type="gramEnd"/>
      <w:r w:rsidRPr="00D76F6B">
        <w:rPr>
          <w:rFonts w:asciiTheme="minorHAnsi" w:hAnsiTheme="minorHAnsi" w:cs="Arial"/>
          <w:color w:val="003333"/>
          <w:sz w:val="22"/>
          <w:szCs w:val="22"/>
        </w:rPr>
        <w:t xml:space="preserve">). Sempre que há alguma evolução no ambiente de produção, a versão do ambiente </w:t>
      </w:r>
      <w:bookmarkStart w:id="0" w:name="_GoBack"/>
      <w:bookmarkEnd w:id="0"/>
      <w:r w:rsidRPr="00D76F6B">
        <w:rPr>
          <w:rFonts w:asciiTheme="minorHAnsi" w:hAnsiTheme="minorHAnsi" w:cs="Arial"/>
          <w:color w:val="003333"/>
          <w:sz w:val="22"/>
          <w:szCs w:val="22"/>
        </w:rPr>
        <w:t>de treinamento é atualizada antes para que os usuários possam se adaptar às mudanças.</w:t>
      </w:r>
    </w:p>
    <w:p w:rsidR="001F566B" w:rsidRPr="00D76F6B" w:rsidRDefault="001F566B" w:rsidP="00D76F6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D76F6B">
        <w:rPr>
          <w:rFonts w:asciiTheme="minorHAnsi" w:hAnsiTheme="minorHAnsi" w:cs="Arial"/>
          <w:color w:val="003333"/>
          <w:sz w:val="22"/>
          <w:szCs w:val="22"/>
        </w:rPr>
        <w:t>As operações de testes registradas no ambiente de produção, além de produzirem relatórios irreais para os gestores do sistema, geram custo de manutenção para toda a sociedade.</w:t>
      </w:r>
    </w:p>
    <w:p w:rsidR="001F566B" w:rsidRPr="00D76F6B" w:rsidRDefault="001F566B" w:rsidP="00D76F6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D76F6B">
        <w:rPr>
          <w:rFonts w:asciiTheme="minorHAnsi" w:hAnsiTheme="minorHAnsi" w:cs="Arial"/>
          <w:color w:val="003333"/>
          <w:sz w:val="22"/>
          <w:szCs w:val="22"/>
        </w:rPr>
        <w:t>SUBSECRETARIA DE OPERAÇÕES DE COMÉRCIO EXTERIOR</w:t>
      </w:r>
    </w:p>
    <w:p w:rsidR="001F566B" w:rsidRPr="00D76F6B" w:rsidRDefault="001F566B" w:rsidP="00D76F6B">
      <w:pPr>
        <w:pStyle w:val="NormalWeb"/>
        <w:jc w:val="both"/>
        <w:rPr>
          <w:rFonts w:asciiTheme="minorHAnsi" w:hAnsiTheme="minorHAnsi"/>
          <w:b/>
          <w:sz w:val="22"/>
          <w:szCs w:val="22"/>
        </w:rPr>
      </w:pPr>
    </w:p>
    <w:p w:rsidR="00B1238B" w:rsidRPr="00B1238B" w:rsidRDefault="00FC3B6B" w:rsidP="00B1238B">
      <w:pPr>
        <w:pStyle w:val="NormalWeb"/>
        <w:jc w:val="center"/>
        <w:rPr>
          <w:rFonts w:asciiTheme="minorHAnsi" w:hAnsiTheme="minorHAnsi"/>
          <w:b/>
          <w:sz w:val="22"/>
          <w:szCs w:val="22"/>
        </w:rPr>
      </w:pPr>
      <w:r w:rsidRPr="00B1238B">
        <w:rPr>
          <w:rFonts w:asciiTheme="minorHAnsi" w:hAnsiTheme="minorHAnsi"/>
          <w:b/>
          <w:sz w:val="22"/>
          <w:szCs w:val="22"/>
        </w:rPr>
        <w:t>ALFÂNDEGA DA RECEITA FEDERAL DE BELO HORIZONTE</w:t>
      </w:r>
    </w:p>
    <w:p w:rsidR="00B1238B" w:rsidRPr="00B1238B" w:rsidRDefault="00FC3B6B" w:rsidP="00B1238B">
      <w:pPr>
        <w:pStyle w:val="NormalWeb"/>
        <w:jc w:val="center"/>
        <w:rPr>
          <w:rFonts w:asciiTheme="minorHAnsi" w:hAnsiTheme="minorHAnsi"/>
          <w:b/>
          <w:sz w:val="22"/>
          <w:szCs w:val="22"/>
        </w:rPr>
      </w:pPr>
      <w:r w:rsidRPr="00B1238B">
        <w:rPr>
          <w:rFonts w:asciiTheme="minorHAnsi" w:hAnsiTheme="minorHAnsi"/>
          <w:b/>
          <w:sz w:val="22"/>
          <w:szCs w:val="22"/>
        </w:rPr>
        <w:t>EQUIPE DE GESTÃO DE OPERADORES ECONÔMICOS AUTORIZADOS</w:t>
      </w:r>
    </w:p>
    <w:p w:rsidR="00B1238B" w:rsidRPr="00B1238B" w:rsidRDefault="00FC3B6B" w:rsidP="00B1238B">
      <w:pPr>
        <w:pStyle w:val="NormalWeb"/>
        <w:jc w:val="center"/>
        <w:rPr>
          <w:rFonts w:asciiTheme="minorHAnsi" w:hAnsiTheme="minorHAnsi"/>
          <w:b/>
          <w:sz w:val="22"/>
          <w:szCs w:val="22"/>
        </w:rPr>
      </w:pPr>
      <w:r w:rsidRPr="00B1238B">
        <w:rPr>
          <w:rFonts w:asciiTheme="minorHAnsi" w:hAnsiTheme="minorHAnsi"/>
          <w:b/>
          <w:sz w:val="22"/>
          <w:szCs w:val="22"/>
        </w:rPr>
        <w:t>ATO DECLARATÓRIO EXECUTIVO Nº 9, DE 16 DE MAIO DE 2019 (DOU 21/5/2019)</w:t>
      </w:r>
    </w:p>
    <w:p w:rsidR="00B1238B" w:rsidRDefault="00FC3B6B" w:rsidP="00D76F6B">
      <w:pPr>
        <w:pStyle w:val="NormalWeb"/>
        <w:jc w:val="both"/>
        <w:rPr>
          <w:rFonts w:asciiTheme="minorHAnsi" w:hAnsiTheme="minorHAnsi"/>
          <w:sz w:val="22"/>
          <w:szCs w:val="22"/>
        </w:rPr>
      </w:pPr>
      <w:r w:rsidRPr="00D76F6B">
        <w:rPr>
          <w:rFonts w:asciiTheme="minorHAnsi" w:hAnsiTheme="minorHAnsi"/>
          <w:sz w:val="22"/>
          <w:szCs w:val="22"/>
        </w:rPr>
        <w:t xml:space="preserve">Certifica como Operador Econômico Autorizado a empresa que especifica. O CHEFE DA EQUIPE DE GESTÃO DOS OPERADORES ECONÔMICOS AUTORIZADOS - </w:t>
      </w:r>
      <w:proofErr w:type="spellStart"/>
      <w:r w:rsidRPr="00D76F6B">
        <w:rPr>
          <w:rFonts w:asciiTheme="minorHAnsi" w:hAnsiTheme="minorHAnsi"/>
          <w:sz w:val="22"/>
          <w:szCs w:val="22"/>
        </w:rPr>
        <w:t>EqOEA</w:t>
      </w:r>
      <w:proofErr w:type="spellEnd"/>
      <w:r w:rsidRPr="00D76F6B">
        <w:rPr>
          <w:rFonts w:asciiTheme="minorHAnsi" w:hAnsiTheme="minorHAnsi"/>
          <w:sz w:val="22"/>
          <w:szCs w:val="22"/>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507 e dossiê 10010.036206/0417-11, resolve: </w:t>
      </w:r>
    </w:p>
    <w:p w:rsidR="00FC3B6B" w:rsidRPr="00D76F6B" w:rsidRDefault="00FC3B6B" w:rsidP="00D76F6B">
      <w:pPr>
        <w:pStyle w:val="NormalWeb"/>
        <w:jc w:val="both"/>
        <w:rPr>
          <w:rFonts w:asciiTheme="minorHAnsi" w:hAnsiTheme="minorHAnsi"/>
          <w:sz w:val="22"/>
          <w:szCs w:val="22"/>
        </w:rPr>
      </w:pPr>
      <w:r w:rsidRPr="00D76F6B">
        <w:rPr>
          <w:rFonts w:asciiTheme="minorHAnsi" w:hAnsiTheme="minorHAnsi"/>
          <w:sz w:val="22"/>
          <w:szCs w:val="22"/>
        </w:rPr>
        <w:t>Art. 1º. Certificar como Operador Econômico Autorizado, em caráter precário, com prazo de validade indeterminado, na modalidade OEA-SEGURANÇA, como DEPOSITÁRIO DE MERCADORIAS SOB CONTROLE ADUANEIRO, a empresa ARMAZÉNS GERAIS AGRÍCOLA LTDA, inscrita no CNPJ sob o nº 21.378.906/0001-14. Art. 2º. Esta certificação se restringe ao CNPJ do estabelecimento referenciado no artigo 1º. Art. 3º. Este Ato Declaratório Executivo entra em vigor na data de sua publicação no Diário Oficial da União. BERNARDO COSTA PRATES SANTOS</w:t>
      </w:r>
    </w:p>
    <w:p w:rsidR="00FC3B6B" w:rsidRPr="00D76F6B" w:rsidRDefault="00FC3B6B" w:rsidP="00D76F6B">
      <w:pPr>
        <w:pStyle w:val="NormalWeb"/>
        <w:jc w:val="both"/>
        <w:rPr>
          <w:rFonts w:asciiTheme="minorHAnsi" w:hAnsiTheme="minorHAnsi"/>
          <w:sz w:val="22"/>
          <w:szCs w:val="22"/>
        </w:rPr>
      </w:pPr>
    </w:p>
    <w:p w:rsidR="00B1238B" w:rsidRPr="00B1238B" w:rsidRDefault="00957CFE" w:rsidP="00B1238B">
      <w:pPr>
        <w:pStyle w:val="NormalWeb"/>
        <w:jc w:val="center"/>
        <w:rPr>
          <w:rFonts w:asciiTheme="minorHAnsi" w:hAnsiTheme="minorHAnsi"/>
          <w:b/>
          <w:sz w:val="22"/>
          <w:szCs w:val="22"/>
        </w:rPr>
      </w:pPr>
      <w:r w:rsidRPr="00B1238B">
        <w:rPr>
          <w:rFonts w:asciiTheme="minorHAnsi" w:hAnsiTheme="minorHAnsi"/>
          <w:b/>
          <w:sz w:val="22"/>
          <w:szCs w:val="22"/>
        </w:rPr>
        <w:t>DECRETO Nº 9.798, DE 22 DE MAIO DE 2019 (DOU 23/5/2019)</w:t>
      </w:r>
    </w:p>
    <w:p w:rsidR="00B1238B"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Altera o Decreto nº 4.993, de 18 de fevereiro de 2004, que cria o Comitê de Financiamento e Garantia das Exportações - COFIG. O PRESIDENTE DA REPÚBLICA, no uso da atribuição que lhe confere o art. 84, caput, inciso VI, alínea "a" da Constituição, DECRETA: </w:t>
      </w:r>
    </w:p>
    <w:p w:rsidR="00B1238B"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Art. 1º O Decreto nº 4.993, de 18 de fevereiro de 2004, passa a vigorar com as seguintes alterações: </w:t>
      </w:r>
    </w:p>
    <w:p w:rsidR="00B1238B"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"Art. 2º O COFIG terá a seguinte composição: I - Secretário Especial de Comércio Exterior e Assuntos Internacionais do Ministério da Economia, que o presidirá; e II - um representante titular, e respectivo suplente, de cada um dos seguintes órgãos: a) Casa Civil da Presidência da República; b) Ministério da Defesa; c) Ministério das Relações Exteriores; d) Secretaria do Tesouro Nacional da Secretaria Especial de Fazenda do Ministério da Economia; e </w:t>
      </w:r>
      <w:proofErr w:type="spellStart"/>
      <w:r w:rsidRPr="00D76F6B">
        <w:rPr>
          <w:rFonts w:asciiTheme="minorHAnsi" w:hAnsiTheme="minorHAnsi"/>
          <w:sz w:val="22"/>
          <w:szCs w:val="22"/>
        </w:rPr>
        <w:t>e</w:t>
      </w:r>
      <w:proofErr w:type="spellEnd"/>
      <w:r w:rsidRPr="00D76F6B">
        <w:rPr>
          <w:rFonts w:asciiTheme="minorHAnsi" w:hAnsiTheme="minorHAnsi"/>
          <w:sz w:val="22"/>
          <w:szCs w:val="22"/>
        </w:rPr>
        <w:t xml:space="preserve">) Ministério da Agricultura, Pecuária e Abastecimento. </w:t>
      </w:r>
    </w:p>
    <w:p w:rsidR="00B1238B"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 1º O Presidente do COFIG será substituído, em suas ausências e impedimentos, por seu substituto legalmente designado. </w:t>
      </w:r>
    </w:p>
    <w:p w:rsidR="00B1238B"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 2º O membro suplente substituirá o titular em suas ausências e impedimentos. </w:t>
      </w:r>
    </w:p>
    <w:p w:rsidR="00B1238B"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 3º Cada membro do COFIG terá direito a um voto. </w:t>
      </w:r>
    </w:p>
    <w:p w:rsidR="00B1238B"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 4º Na hipótese de empate nas deliberações, ao Presidente do COFIG caberá o voto de qualidade, além do voto ordinário. </w:t>
      </w:r>
    </w:p>
    <w:p w:rsidR="00B1238B" w:rsidRDefault="00957CFE" w:rsidP="00D76F6B">
      <w:pPr>
        <w:pStyle w:val="NormalWeb"/>
        <w:jc w:val="both"/>
        <w:rPr>
          <w:rFonts w:asciiTheme="minorHAnsi" w:hAnsiTheme="minorHAnsi"/>
          <w:sz w:val="22"/>
          <w:szCs w:val="22"/>
        </w:rPr>
      </w:pPr>
      <w:r w:rsidRPr="00D76F6B">
        <w:rPr>
          <w:rFonts w:asciiTheme="minorHAnsi" w:hAnsiTheme="minorHAnsi"/>
          <w:sz w:val="22"/>
          <w:szCs w:val="22"/>
        </w:rPr>
        <w:lastRenderedPageBreak/>
        <w:t xml:space="preserve">§ 5º Os votos dos membros do COFIG serão registrados em ata, por órgão, e, na hipótese de haver divergência, dela constará fundamentação. </w:t>
      </w:r>
    </w:p>
    <w:p w:rsidR="00B1238B"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 6º As reuniões do COFIG serão realizadas com a presença da maioria absoluta dos membros e as deliberações serão aprovadas por maioria simples. </w:t>
      </w:r>
    </w:p>
    <w:p w:rsidR="00B1238B"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 7º Os representantes de que trata o inciso II do caput serão designados pelos titulares dos respectivos órgãos. </w:t>
      </w:r>
    </w:p>
    <w:p w:rsidR="00B1238B"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 8º O Presidente do COFIG poderá convidar para participar das reuniões do colegiado, sem direito a voto, representantes de outros órgãos e entidades da administração pública federal, de organismos internacionais da área econômica e de instituições privadas. </w:t>
      </w:r>
    </w:p>
    <w:p w:rsidR="00B1238B"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 9º Na hipótese do § 8º, os convidados deverão participar da reunião somente no momento de expor questão específica de interesse do COFIG, relacionada com a instituição de que faça parte. </w:t>
      </w:r>
    </w:p>
    <w:p w:rsidR="00B1238B"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 10. A Subsecretaria de Financiamento ao Comércio Exterior da </w:t>
      </w:r>
      <w:proofErr w:type="spellStart"/>
      <w:r w:rsidRPr="00D76F6B">
        <w:rPr>
          <w:rFonts w:asciiTheme="minorHAnsi" w:hAnsiTheme="minorHAnsi"/>
          <w:sz w:val="22"/>
          <w:szCs w:val="22"/>
        </w:rPr>
        <w:t>SecretariaExecutiva</w:t>
      </w:r>
      <w:proofErr w:type="spellEnd"/>
      <w:r w:rsidRPr="00D76F6B">
        <w:rPr>
          <w:rFonts w:asciiTheme="minorHAnsi" w:hAnsiTheme="minorHAnsi"/>
          <w:sz w:val="22"/>
          <w:szCs w:val="22"/>
        </w:rPr>
        <w:t xml:space="preserve"> da Câmara de Comércio Exterior do Ministério da Economia exercerá as atividades de secretaria-executiva do COFIG. </w:t>
      </w:r>
    </w:p>
    <w:p w:rsidR="00B1238B"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 11. As reuniões ordinárias do COFIG serão convocadas mensalmente pelo seu Presidente, com antecedência mínima de cinco dias úteis. </w:t>
      </w:r>
    </w:p>
    <w:p w:rsidR="00B1238B"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 12. O COFIG poderá reunir-se extraordinariamente, em virtude de urgência de matéria a ser deliberada, por meio de convocação do seu Presidente, que será enviada aos membros com antecedência mínima de dois dias. </w:t>
      </w:r>
    </w:p>
    <w:p w:rsidR="00D9396D"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 13. Os membros do COFIG que se encontrarem no Distrito Federal se reunirão presencialmente ou por meio de videoconferência, a critério do seu Presidente, e os membros que se encontrarem em outros entes federativos participarão da reunião por meio de videoconferência." (NR) </w:t>
      </w:r>
    </w:p>
    <w:p w:rsidR="00D9396D"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"Art. 3º O Conselho de Ministros da CAMEX definirá as diretrizes e os critérios para concessão de financiamento, de equalização e de prestação de garantia da União nas exportações brasileiras, observadas as atribuições específicas do Conselho Monetário Nacional." (NR) </w:t>
      </w:r>
    </w:p>
    <w:p w:rsidR="00D9396D"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"Art. 3º-A. As deliberações do COFIG serão oficializadas diretamente por seu Presidente, no prazo máximo de dez dias úteis após as reuniões." (NR) </w:t>
      </w:r>
    </w:p>
    <w:p w:rsidR="00D9396D" w:rsidRDefault="00957CFE" w:rsidP="00D76F6B">
      <w:pPr>
        <w:pStyle w:val="NormalWeb"/>
        <w:jc w:val="both"/>
        <w:rPr>
          <w:rFonts w:asciiTheme="minorHAnsi" w:hAnsiTheme="minorHAnsi"/>
          <w:sz w:val="22"/>
          <w:szCs w:val="22"/>
        </w:rPr>
      </w:pPr>
      <w:r w:rsidRPr="00D76F6B">
        <w:rPr>
          <w:rFonts w:asciiTheme="minorHAnsi" w:hAnsiTheme="minorHAnsi"/>
          <w:sz w:val="22"/>
          <w:szCs w:val="22"/>
        </w:rPr>
        <w:t>"Art. 4º ................................................................................................................ ........................................................................................................................................</w:t>
      </w:r>
    </w:p>
    <w:p w:rsidR="00D9396D"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IV - estabelecer alçadas e demais condições a serem observadas pelo Banco do Brasil S.A., na qualidade de agente da União, para a contratação de operações no PROEX, e pelo Ministério da Economia, na qualidade de representante da União, para a concessão de garantia às operações no âmbito do Seguro de Crédito à Exportação, ao amparo do FGE; .............................................................................................................................." (NR) </w:t>
      </w:r>
    </w:p>
    <w:p w:rsidR="00D9396D"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"Art. 5º A participação no COFIG será considerada prestação de serviço público relevante, não remunerada." (NR) </w:t>
      </w:r>
    </w:p>
    <w:p w:rsidR="00D9396D" w:rsidRDefault="00957CFE" w:rsidP="00D76F6B">
      <w:pPr>
        <w:pStyle w:val="NormalWeb"/>
        <w:jc w:val="both"/>
        <w:rPr>
          <w:rFonts w:asciiTheme="minorHAnsi" w:hAnsiTheme="minorHAnsi"/>
          <w:sz w:val="22"/>
          <w:szCs w:val="22"/>
        </w:rPr>
      </w:pPr>
      <w:r w:rsidRPr="00D76F6B">
        <w:rPr>
          <w:rFonts w:asciiTheme="minorHAnsi" w:hAnsiTheme="minorHAnsi"/>
          <w:sz w:val="22"/>
          <w:szCs w:val="22"/>
        </w:rPr>
        <w:t xml:space="preserve">Art. 2º Fica revogado o parágrafo único do art. 3º do Decreto nº 4.993, de 2004. </w:t>
      </w:r>
    </w:p>
    <w:p w:rsidR="00957CFE" w:rsidRPr="00D76F6B" w:rsidRDefault="00957CFE" w:rsidP="00D76F6B">
      <w:pPr>
        <w:pStyle w:val="NormalWeb"/>
        <w:jc w:val="both"/>
        <w:rPr>
          <w:rFonts w:asciiTheme="minorHAnsi" w:hAnsiTheme="minorHAnsi"/>
          <w:sz w:val="22"/>
          <w:szCs w:val="22"/>
        </w:rPr>
      </w:pPr>
      <w:r w:rsidRPr="00D76F6B">
        <w:rPr>
          <w:rFonts w:asciiTheme="minorHAnsi" w:hAnsiTheme="minorHAnsi"/>
          <w:sz w:val="22"/>
          <w:szCs w:val="22"/>
        </w:rPr>
        <w:lastRenderedPageBreak/>
        <w:t>Art. 3º Este Decreto entra em vigor na data de sua publicação. Brasília, 22 de maio de 2019; 198º da Independência e 131º da República. JAIR MESSIAS BOLSONARO Paulo Guedes</w:t>
      </w:r>
    </w:p>
    <w:p w:rsidR="00957CFE" w:rsidRPr="00D76F6B" w:rsidRDefault="00957CFE" w:rsidP="00D76F6B">
      <w:pPr>
        <w:pStyle w:val="NormalWeb"/>
        <w:jc w:val="both"/>
        <w:rPr>
          <w:rFonts w:asciiTheme="minorHAnsi" w:hAnsiTheme="minorHAnsi"/>
          <w:sz w:val="22"/>
          <w:szCs w:val="22"/>
        </w:rPr>
      </w:pPr>
    </w:p>
    <w:p w:rsidR="00B53AA7" w:rsidRPr="00D76F6B" w:rsidRDefault="00B53AA7" w:rsidP="00D76F6B">
      <w:pPr>
        <w:pStyle w:val="NormalWeb"/>
        <w:jc w:val="both"/>
        <w:rPr>
          <w:rFonts w:asciiTheme="minorHAnsi" w:hAnsiTheme="minorHAnsi"/>
          <w:sz w:val="22"/>
          <w:szCs w:val="22"/>
        </w:rPr>
      </w:pPr>
    </w:p>
    <w:p w:rsidR="00B53AA7" w:rsidRPr="00B53AA7" w:rsidRDefault="00B53AA7" w:rsidP="00D9396D">
      <w:pPr>
        <w:shd w:val="clear" w:color="auto" w:fill="FFFFFF"/>
        <w:spacing w:before="450" w:after="450" w:line="240" w:lineRule="auto"/>
        <w:jc w:val="center"/>
        <w:rPr>
          <w:rFonts w:eastAsia="Times New Roman" w:cs="Arial"/>
          <w:b/>
          <w:bCs/>
          <w:caps/>
          <w:color w:val="162937"/>
          <w:sz w:val="22"/>
          <w:szCs w:val="22"/>
          <w:lang w:eastAsia="pt-BR"/>
        </w:rPr>
      </w:pPr>
      <w:r w:rsidRPr="00B53AA7">
        <w:rPr>
          <w:rFonts w:eastAsia="Times New Roman" w:cs="Arial"/>
          <w:b/>
          <w:bCs/>
          <w:caps/>
          <w:color w:val="162937"/>
          <w:sz w:val="22"/>
          <w:szCs w:val="22"/>
          <w:lang w:eastAsia="pt-BR"/>
        </w:rPr>
        <w:t>PORTARIA Nº 421, DE 22 DE MAIO DE 2019</w:t>
      </w:r>
      <w:r w:rsidR="00F23EDF" w:rsidRPr="00D76F6B">
        <w:rPr>
          <w:rFonts w:eastAsia="Times New Roman" w:cs="Arial"/>
          <w:b/>
          <w:bCs/>
          <w:caps/>
          <w:color w:val="162937"/>
          <w:sz w:val="22"/>
          <w:szCs w:val="22"/>
          <w:lang w:eastAsia="pt-BR"/>
        </w:rPr>
        <w:t xml:space="preserve"> (dou 23/5/2019)</w:t>
      </w:r>
    </w:p>
    <w:p w:rsidR="00B53AA7" w:rsidRPr="00B53AA7" w:rsidRDefault="00B53AA7" w:rsidP="00D76F6B">
      <w:pPr>
        <w:shd w:val="clear" w:color="auto" w:fill="FFFFFF"/>
        <w:spacing w:after="450" w:line="240" w:lineRule="auto"/>
        <w:ind w:left="5400"/>
        <w:rPr>
          <w:rFonts w:eastAsia="Times New Roman" w:cs="Arial"/>
          <w:color w:val="162937"/>
          <w:sz w:val="22"/>
          <w:szCs w:val="22"/>
          <w:lang w:eastAsia="pt-BR"/>
        </w:rPr>
      </w:pPr>
      <w:r w:rsidRPr="00B53AA7">
        <w:rPr>
          <w:rFonts w:eastAsia="Times New Roman" w:cs="Arial"/>
          <w:color w:val="162937"/>
          <w:sz w:val="22"/>
          <w:szCs w:val="22"/>
          <w:lang w:eastAsia="pt-BR"/>
        </w:rPr>
        <w:t>Concede redução temporária da alíquota do Imposto de Importação ao amparo da Resolução nº 08/08 do Grupo Mercado Comum do MERCOSUL.</w:t>
      </w:r>
    </w:p>
    <w:p w:rsidR="00B53AA7" w:rsidRPr="00B53AA7" w:rsidRDefault="00B53AA7" w:rsidP="00D76F6B">
      <w:pPr>
        <w:shd w:val="clear" w:color="auto" w:fill="FFFFFF"/>
        <w:spacing w:after="150" w:line="240" w:lineRule="auto"/>
        <w:ind w:firstLine="1200"/>
        <w:rPr>
          <w:rFonts w:eastAsia="Times New Roman" w:cs="Arial"/>
          <w:color w:val="162937"/>
          <w:sz w:val="22"/>
          <w:szCs w:val="22"/>
          <w:lang w:eastAsia="pt-BR"/>
        </w:rPr>
      </w:pPr>
      <w:r w:rsidRPr="00B53AA7">
        <w:rPr>
          <w:rFonts w:eastAsia="Times New Roman" w:cs="Arial"/>
          <w:color w:val="162937"/>
          <w:sz w:val="22"/>
          <w:szCs w:val="22"/>
          <w:lang w:eastAsia="pt-BR"/>
        </w:rPr>
        <w:t>A SECRETÁRIA ESPECIAL DE COMÉRCIO EXTERIOR E ASSUNTOS INTERNACIONAIS SUBSTITUTA DO MINISTÉRIO DA ECONOMIA, no uso das atribuições que lhe são conferidas pelo art. 82, caput, incisos I e IV, do Anexo I do Decreto nº 9.745, de 8 de abril de 2019, tendo em vista o disposto nas Diretrizes nº 08 a 13/2019 da Comissão de Comércio do Mercosul, datadas de 25 de abril de 2019, e na Resolução nº 8, de 20 de junho de 2008, do Grupo Mercado Comum do Mercosul, sobre ações pontuais no âmbito tarifário por razões de desabastecimento, resolve:</w:t>
      </w:r>
    </w:p>
    <w:p w:rsidR="00B53AA7" w:rsidRPr="00B53AA7" w:rsidRDefault="00B53AA7" w:rsidP="00D76F6B">
      <w:pPr>
        <w:shd w:val="clear" w:color="auto" w:fill="FFFFFF"/>
        <w:spacing w:line="240" w:lineRule="auto"/>
        <w:ind w:firstLine="1200"/>
        <w:rPr>
          <w:rFonts w:eastAsia="Times New Roman" w:cs="Arial"/>
          <w:color w:val="162937"/>
          <w:sz w:val="22"/>
          <w:szCs w:val="22"/>
          <w:lang w:eastAsia="pt-BR"/>
        </w:rPr>
      </w:pPr>
      <w:r w:rsidRPr="00B53AA7">
        <w:rPr>
          <w:rFonts w:eastAsia="Times New Roman" w:cs="Arial"/>
          <w:color w:val="162937"/>
          <w:sz w:val="22"/>
          <w:szCs w:val="22"/>
          <w:lang w:eastAsia="pt-BR"/>
        </w:rPr>
        <w:t>Art. 1º Fica alterada para dois por cento, por um período de doze meses, conforme cota discriminada, a alíquota ad valorem do Imposto de Importação das mercadorias classificadas nos seguintes códigos da Nomenclatura Comum do Mercosul - NCM:</w:t>
      </w:r>
    </w:p>
    <w:tbl>
      <w:tblPr>
        <w:tblW w:w="0" w:type="auto"/>
        <w:tblCellMar>
          <w:top w:w="15" w:type="dxa"/>
          <w:left w:w="15" w:type="dxa"/>
          <w:bottom w:w="15" w:type="dxa"/>
          <w:right w:w="15" w:type="dxa"/>
        </w:tblCellMar>
        <w:tblLook w:val="04A0" w:firstRow="1" w:lastRow="0" w:firstColumn="1" w:lastColumn="0" w:noHBand="0" w:noVBand="1"/>
      </w:tblPr>
      <w:tblGrid>
        <w:gridCol w:w="1094"/>
        <w:gridCol w:w="2031"/>
        <w:gridCol w:w="4777"/>
        <w:gridCol w:w="1124"/>
      </w:tblGrid>
      <w:tr w:rsidR="00B53AA7" w:rsidRPr="00B53AA7" w:rsidTr="00B53AA7">
        <w:trPr>
          <w:gridAfter w:val="3"/>
        </w:trPr>
        <w:tc>
          <w:tcPr>
            <w:tcW w:w="0" w:type="auto"/>
            <w:vAlign w:val="center"/>
            <w:hideMark/>
          </w:tcPr>
          <w:p w:rsidR="00B53AA7" w:rsidRPr="00B53AA7" w:rsidRDefault="00B53AA7" w:rsidP="00D76F6B">
            <w:pPr>
              <w:spacing w:after="0" w:line="240" w:lineRule="auto"/>
              <w:rPr>
                <w:rFonts w:eastAsia="Times New Roman" w:cs="Arial"/>
                <w:color w:val="162937"/>
                <w:sz w:val="22"/>
                <w:szCs w:val="22"/>
                <w:lang w:eastAsia="pt-BR"/>
              </w:rPr>
            </w:pPr>
          </w:p>
        </w:tc>
      </w:tr>
      <w:tr w:rsidR="00B53AA7" w:rsidRPr="00B53AA7" w:rsidTr="00B53AA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Descrição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proofErr w:type="spellStart"/>
            <w:r w:rsidRPr="00B53AA7">
              <w:rPr>
                <w:rFonts w:eastAsia="Times New Roman" w:cs="Times New Roman"/>
                <w:sz w:val="22"/>
                <w:szCs w:val="22"/>
                <w:lang w:eastAsia="pt-BR"/>
              </w:rPr>
              <w:t>Ex</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Cota</w:t>
            </w:r>
          </w:p>
        </w:tc>
      </w:tr>
      <w:tr w:rsidR="00B53AA7" w:rsidRPr="00B53AA7" w:rsidTr="00B53AA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8505.11.00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De metal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001 - Imã permanente de neodímio-ferro-boro (</w:t>
            </w:r>
            <w:proofErr w:type="spellStart"/>
            <w:r w:rsidRPr="00B53AA7">
              <w:rPr>
                <w:rFonts w:eastAsia="Times New Roman" w:cs="Times New Roman"/>
                <w:sz w:val="22"/>
                <w:szCs w:val="22"/>
                <w:lang w:eastAsia="pt-BR"/>
              </w:rPr>
              <w:t>NdFeB</w:t>
            </w:r>
            <w:proofErr w:type="spellEnd"/>
            <w:r w:rsidRPr="00B53AA7">
              <w:rPr>
                <w:rFonts w:eastAsia="Times New Roman" w:cs="Times New Roman"/>
                <w:sz w:val="22"/>
                <w:szCs w:val="22"/>
                <w:lang w:eastAsia="pt-BR"/>
              </w:rPr>
              <w:t>) ou outra composição de metais de terras raras, para geração de campo magnético de alta performance, do tipo utilizado em motores e geradores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360.000 unidades</w:t>
            </w:r>
          </w:p>
        </w:tc>
      </w:tr>
      <w:tr w:rsidR="00B53AA7" w:rsidRPr="00B53AA7" w:rsidTr="00B53AA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2823.00.10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 xml:space="preserve">Tipo </w:t>
            </w:r>
            <w:proofErr w:type="spellStart"/>
            <w:r w:rsidRPr="00B53AA7">
              <w:rPr>
                <w:rFonts w:eastAsia="Times New Roman" w:cs="Times New Roman"/>
                <w:sz w:val="22"/>
                <w:szCs w:val="22"/>
                <w:lang w:eastAsia="pt-BR"/>
              </w:rPr>
              <w:t>anatase</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Não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12.000 toneladas</w:t>
            </w:r>
          </w:p>
        </w:tc>
      </w:tr>
      <w:tr w:rsidR="00B53AA7" w:rsidRPr="00B53AA7" w:rsidTr="00B53AA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3909.31.00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Poli (isocianato de fenil metileno) (MDI bruto, MDI polimérico)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001 - MDI polimérico, apresentado na forma líquida, sem carga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105.000 toneladas</w:t>
            </w:r>
          </w:p>
        </w:tc>
      </w:tr>
      <w:tr w:rsidR="00B53AA7" w:rsidRPr="00B53AA7" w:rsidTr="00B53AA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1513.29.10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De amêndoa de palma (palmiste) (</w:t>
            </w:r>
            <w:proofErr w:type="spellStart"/>
            <w:r w:rsidRPr="00B53AA7">
              <w:rPr>
                <w:rFonts w:eastAsia="Times New Roman" w:cs="Times New Roman"/>
                <w:sz w:val="22"/>
                <w:szCs w:val="22"/>
                <w:lang w:eastAsia="pt-BR"/>
              </w:rPr>
              <w:t>coconote</w:t>
            </w:r>
            <w:proofErr w:type="spellEnd"/>
            <w:r w:rsidRPr="00B53AA7">
              <w:rPr>
                <w:rFonts w:eastAsia="Times New Roman" w:cs="Times New Roman"/>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Não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224.785 toneladas</w:t>
            </w:r>
          </w:p>
        </w:tc>
      </w:tr>
      <w:tr w:rsidR="00B53AA7" w:rsidRPr="00B53AA7" w:rsidTr="00B53AA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3302.90.90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001 - Misturas à base de substâncias odoríferas, apresentadas sob a forma de microcápsulas, dos tipos utilizados como matérias-primas nas indústrias de produtos para cuidados pessoais e de limpeza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1.250 toneladas</w:t>
            </w:r>
          </w:p>
        </w:tc>
      </w:tr>
      <w:tr w:rsidR="00B53AA7" w:rsidRPr="00B53AA7" w:rsidTr="00B53AA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lastRenderedPageBreak/>
              <w:t>8535.90.00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001 - Comutador de tensão com derivações sob carga, com ampolas à vácuo, para tensão nominal de 15 kV até 362 kV e corrente de 250 A até 3.000 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53AA7" w:rsidRPr="00B53AA7" w:rsidRDefault="00B53AA7" w:rsidP="00D76F6B">
            <w:pPr>
              <w:spacing w:after="0" w:line="240" w:lineRule="auto"/>
              <w:rPr>
                <w:rFonts w:eastAsia="Times New Roman" w:cs="Times New Roman"/>
                <w:sz w:val="22"/>
                <w:szCs w:val="22"/>
                <w:lang w:eastAsia="pt-BR"/>
              </w:rPr>
            </w:pPr>
            <w:r w:rsidRPr="00B53AA7">
              <w:rPr>
                <w:rFonts w:eastAsia="Times New Roman" w:cs="Times New Roman"/>
                <w:sz w:val="22"/>
                <w:szCs w:val="22"/>
                <w:lang w:eastAsia="pt-BR"/>
              </w:rPr>
              <w:t>500 unidades</w:t>
            </w:r>
          </w:p>
        </w:tc>
      </w:tr>
    </w:tbl>
    <w:p w:rsidR="00B53AA7" w:rsidRPr="00B53AA7" w:rsidRDefault="00B53AA7" w:rsidP="00D76F6B">
      <w:pPr>
        <w:shd w:val="clear" w:color="auto" w:fill="FFFFFF"/>
        <w:spacing w:after="150" w:line="240" w:lineRule="auto"/>
        <w:ind w:firstLine="1200"/>
        <w:rPr>
          <w:rFonts w:eastAsia="Times New Roman" w:cs="Arial"/>
          <w:color w:val="162937"/>
          <w:sz w:val="22"/>
          <w:szCs w:val="22"/>
          <w:lang w:eastAsia="pt-BR"/>
        </w:rPr>
      </w:pPr>
      <w:r w:rsidRPr="00B53AA7">
        <w:rPr>
          <w:rFonts w:eastAsia="Times New Roman" w:cs="Arial"/>
          <w:color w:val="162937"/>
          <w:sz w:val="22"/>
          <w:szCs w:val="22"/>
          <w:lang w:eastAsia="pt-BR"/>
        </w:rPr>
        <w:t>Art. 2º As alíquotas correspondentes aos códigos acima, da Nomenclatura Comum do Mercosul - NCM, ficam assinaladas com o sinal gráfico "**", enquanto vigorar as referidas reduções tarifárias.</w:t>
      </w:r>
    </w:p>
    <w:p w:rsidR="00B53AA7" w:rsidRPr="00B53AA7" w:rsidRDefault="00B53AA7" w:rsidP="00D76F6B">
      <w:pPr>
        <w:shd w:val="clear" w:color="auto" w:fill="FFFFFF"/>
        <w:spacing w:after="150" w:line="240" w:lineRule="auto"/>
        <w:ind w:firstLine="1200"/>
        <w:rPr>
          <w:rFonts w:eastAsia="Times New Roman" w:cs="Arial"/>
          <w:color w:val="162937"/>
          <w:sz w:val="22"/>
          <w:szCs w:val="22"/>
          <w:lang w:eastAsia="pt-BR"/>
        </w:rPr>
      </w:pPr>
      <w:r w:rsidRPr="00B53AA7">
        <w:rPr>
          <w:rFonts w:eastAsia="Times New Roman" w:cs="Arial"/>
          <w:color w:val="162937"/>
          <w:sz w:val="22"/>
          <w:szCs w:val="22"/>
          <w:lang w:eastAsia="pt-BR"/>
        </w:rPr>
        <w:t>Art. 3º A Secretaria de Comércio Exterior do Ministério da Economia editará norma complementar, visando estabelecer os critérios de alocação das quotas de que tratam o art. 1º desta portaria.</w:t>
      </w:r>
    </w:p>
    <w:p w:rsidR="00B53AA7" w:rsidRPr="00B53AA7" w:rsidRDefault="00B53AA7" w:rsidP="00D76F6B">
      <w:pPr>
        <w:shd w:val="clear" w:color="auto" w:fill="FFFFFF"/>
        <w:spacing w:after="150" w:line="240" w:lineRule="auto"/>
        <w:ind w:firstLine="1200"/>
        <w:rPr>
          <w:rFonts w:eastAsia="Times New Roman" w:cs="Arial"/>
          <w:color w:val="162937"/>
          <w:sz w:val="22"/>
          <w:szCs w:val="22"/>
          <w:lang w:eastAsia="pt-BR"/>
        </w:rPr>
      </w:pPr>
      <w:r w:rsidRPr="00B53AA7">
        <w:rPr>
          <w:rFonts w:eastAsia="Times New Roman" w:cs="Arial"/>
          <w:color w:val="162937"/>
          <w:sz w:val="22"/>
          <w:szCs w:val="22"/>
          <w:lang w:eastAsia="pt-BR"/>
        </w:rPr>
        <w:t>Art. 4º Esta portaria entra em vigor dois dias úteis após sua publicação.</w:t>
      </w:r>
    </w:p>
    <w:p w:rsidR="00B53AA7" w:rsidRPr="00B53AA7" w:rsidRDefault="00B53AA7" w:rsidP="00D76F6B">
      <w:pPr>
        <w:shd w:val="clear" w:color="auto" w:fill="FFFFFF"/>
        <w:spacing w:before="300" w:line="240" w:lineRule="auto"/>
        <w:rPr>
          <w:rFonts w:eastAsia="Times New Roman" w:cs="Arial"/>
          <w:b/>
          <w:bCs/>
          <w:caps/>
          <w:color w:val="162937"/>
          <w:sz w:val="22"/>
          <w:szCs w:val="22"/>
          <w:lang w:eastAsia="pt-BR"/>
        </w:rPr>
      </w:pPr>
      <w:r w:rsidRPr="00B53AA7">
        <w:rPr>
          <w:rFonts w:eastAsia="Times New Roman" w:cs="Arial"/>
          <w:b/>
          <w:bCs/>
          <w:caps/>
          <w:color w:val="162937"/>
          <w:sz w:val="22"/>
          <w:szCs w:val="22"/>
          <w:lang w:eastAsia="pt-BR"/>
        </w:rPr>
        <w:t>YANA DUMARESQ SOBRAL ALVES</w:t>
      </w:r>
    </w:p>
    <w:p w:rsidR="00B53AA7" w:rsidRDefault="00B53AA7" w:rsidP="00FC3B6B">
      <w:pPr>
        <w:pStyle w:val="NormalWeb"/>
        <w:jc w:val="both"/>
        <w:rPr>
          <w:rFonts w:asciiTheme="minorHAnsi" w:hAnsiTheme="minorHAnsi"/>
          <w:b/>
          <w:sz w:val="44"/>
          <w:szCs w:val="44"/>
        </w:rPr>
      </w:pPr>
    </w:p>
    <w:p w:rsidR="001A1BC0" w:rsidRDefault="001A1BC0" w:rsidP="00FC3B6B">
      <w:pPr>
        <w:pStyle w:val="NormalWeb"/>
        <w:jc w:val="both"/>
        <w:rPr>
          <w:rFonts w:asciiTheme="minorHAnsi" w:hAnsiTheme="minorHAnsi"/>
          <w:b/>
          <w:sz w:val="44"/>
          <w:szCs w:val="44"/>
        </w:rPr>
      </w:pPr>
    </w:p>
    <w:p w:rsidR="001A1BC0" w:rsidRDefault="001A1BC0" w:rsidP="00FC3B6B">
      <w:pPr>
        <w:pStyle w:val="NormalWeb"/>
        <w:jc w:val="both"/>
        <w:rPr>
          <w:rFonts w:asciiTheme="minorHAnsi" w:hAnsiTheme="minorHAnsi"/>
          <w:b/>
          <w:sz w:val="44"/>
          <w:szCs w:val="44"/>
        </w:rPr>
      </w:pPr>
    </w:p>
    <w:p w:rsidR="001A1BC0" w:rsidRPr="001A1BC0" w:rsidRDefault="001A1BC0" w:rsidP="001A1BC0">
      <w:pPr>
        <w:pStyle w:val="NormalWeb"/>
        <w:jc w:val="center"/>
        <w:rPr>
          <w:rFonts w:asciiTheme="minorHAnsi" w:hAnsiTheme="minorHAnsi"/>
          <w:b/>
          <w:sz w:val="22"/>
          <w:szCs w:val="22"/>
        </w:rPr>
      </w:pPr>
      <w:r w:rsidRPr="001A1BC0">
        <w:rPr>
          <w:rFonts w:asciiTheme="minorHAnsi" w:hAnsiTheme="minorHAnsi"/>
          <w:b/>
          <w:sz w:val="22"/>
          <w:szCs w:val="22"/>
        </w:rPr>
        <w:t xml:space="preserve">SOLUÇÃO DE CONSULTA Nº 159, DE 16 DE MAIO DE 2019 </w:t>
      </w:r>
      <w:r w:rsidRPr="001A1BC0">
        <w:rPr>
          <w:rFonts w:asciiTheme="minorHAnsi" w:hAnsiTheme="minorHAnsi"/>
          <w:b/>
          <w:sz w:val="22"/>
          <w:szCs w:val="22"/>
        </w:rPr>
        <w:t>(DOU 24/5/2019)</w:t>
      </w:r>
    </w:p>
    <w:p w:rsidR="001A1BC0" w:rsidRPr="001A1BC0" w:rsidRDefault="001A1BC0" w:rsidP="00FC3B6B">
      <w:pPr>
        <w:pStyle w:val="NormalWeb"/>
        <w:jc w:val="both"/>
        <w:rPr>
          <w:rFonts w:asciiTheme="minorHAnsi" w:hAnsiTheme="minorHAnsi"/>
          <w:b/>
          <w:sz w:val="22"/>
          <w:szCs w:val="22"/>
        </w:rPr>
      </w:pPr>
      <w:r w:rsidRPr="001A1BC0">
        <w:rPr>
          <w:rFonts w:asciiTheme="minorHAnsi" w:hAnsiTheme="minorHAnsi"/>
          <w:sz w:val="22"/>
          <w:szCs w:val="22"/>
        </w:rPr>
        <w:t>Assunto: Imposto sobre Produtos Industrializados - IPI IMPORTAÇÃO POR CONTA E ORDEM DE TERCEIROS. SAÍDA DE MERCADORIA DO ESTABELECIMENTO IMPORTADOR POR CONTA E ORDEM DE TERCEIROS PARA O PARA O ESTABELECIMENTO DO ADQUIRENTE. BASE DE CÁLCULO DO IPI. ICMS DEVIDO. Na operação de saída do estabelecimento importador por conta e ordem de terceiros (equiparado a industrial), para o para o estabelecimento do adquirente, há incidência do IPI, e sua base de cálculo corresponderá ao valor total da operação de</w:t>
      </w:r>
      <w:r>
        <w:rPr>
          <w:rFonts w:asciiTheme="minorHAnsi" w:hAnsiTheme="minorHAnsi"/>
          <w:sz w:val="22"/>
          <w:szCs w:val="22"/>
        </w:rPr>
        <w:t xml:space="preserve"> </w:t>
      </w:r>
      <w:r w:rsidRPr="001A1BC0">
        <w:rPr>
          <w:rFonts w:asciiTheme="minorHAnsi" w:hAnsiTheme="minorHAnsi"/>
          <w:sz w:val="22"/>
          <w:szCs w:val="22"/>
        </w:rPr>
        <w:t xml:space="preserve">saída, que abrange o valor constante na nota de entrada (fatura comercial mais tributos incidentes na importação), acrescido do valor do frete, das demais despesas acessórias cobradas ou debitadas pelo contribuinte ao comprador ou destinatário e do ICMS devido nessa operação, independentemente de esse imposto ter sido pago ou não. Dispositivos Legais: Regulamento do IPI - </w:t>
      </w:r>
      <w:proofErr w:type="spellStart"/>
      <w:r w:rsidRPr="001A1BC0">
        <w:rPr>
          <w:rFonts w:asciiTheme="minorHAnsi" w:hAnsiTheme="minorHAnsi"/>
          <w:sz w:val="22"/>
          <w:szCs w:val="22"/>
        </w:rPr>
        <w:t>Ripi</w:t>
      </w:r>
      <w:proofErr w:type="spellEnd"/>
      <w:r w:rsidRPr="001A1BC0">
        <w:rPr>
          <w:rFonts w:asciiTheme="minorHAnsi" w:hAnsiTheme="minorHAnsi"/>
          <w:sz w:val="22"/>
          <w:szCs w:val="22"/>
        </w:rPr>
        <w:t>, de 2010 (Decreto nº 7.212, de 15 de junho de 2010), art. 9º, incisos I e IX; art. 35, inciso II; art. 190, inciso I, alínea "b", e § 1º; art. 18 da Lei nº 4.502, de 1964; art. 7º da IN RFB nº 1861, de 2018. Assunto: Processo Administrativo Fiscal Não produz efeitos a consulta formulada, quando o fato estiver definido ou declarado em disposição literal de lei. Dispositivos Legais: Art. 46 do Decreto nº 70.235, de 1972, e inciso IX do art. 18 da Instrução Normativa RFB nº 1.396, de 2013. FERNANDO MOMBELLI Coordenador-Geral</w:t>
      </w:r>
    </w:p>
    <w:p w:rsidR="001478D4" w:rsidRPr="00DF2005" w:rsidRDefault="001478D4" w:rsidP="003770CE">
      <w:pPr>
        <w:pBdr>
          <w:bottom w:val="single" w:sz="6" w:space="1" w:color="auto"/>
        </w:pBdr>
        <w:spacing w:after="0" w:line="240" w:lineRule="auto"/>
        <w:rPr>
          <w:rFonts w:ascii="Arial" w:eastAsia="Times New Roman" w:hAnsi="Arial" w:cs="Arial"/>
          <w:vanish/>
          <w:sz w:val="16"/>
          <w:szCs w:val="16"/>
          <w:lang w:eastAsia="pt-BR"/>
        </w:rPr>
      </w:pPr>
    </w:p>
    <w:p w:rsidR="00DF2005" w:rsidRPr="00DF2005" w:rsidRDefault="00DF2005" w:rsidP="00DF2005">
      <w:pPr>
        <w:pBdr>
          <w:top w:val="single" w:sz="6" w:space="1" w:color="auto"/>
        </w:pBdr>
        <w:spacing w:after="0" w:line="240" w:lineRule="auto"/>
        <w:jc w:val="center"/>
        <w:rPr>
          <w:rFonts w:ascii="Arial" w:eastAsia="Times New Roman" w:hAnsi="Arial" w:cs="Arial"/>
          <w:vanish/>
          <w:sz w:val="16"/>
          <w:szCs w:val="16"/>
          <w:lang w:eastAsia="pt-BR"/>
        </w:rPr>
      </w:pPr>
      <w:r w:rsidRPr="00DF2005">
        <w:rPr>
          <w:rFonts w:ascii="Arial" w:eastAsia="Times New Roman" w:hAnsi="Arial" w:cs="Arial"/>
          <w:vanish/>
          <w:sz w:val="16"/>
          <w:szCs w:val="16"/>
          <w:lang w:eastAsia="pt-BR"/>
        </w:rPr>
        <w:t>Parte inferior do formulário</w:t>
      </w:r>
    </w:p>
    <w:sectPr w:rsidR="00DF2005" w:rsidRPr="00DF2005"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2F" w:rsidRDefault="0069602F" w:rsidP="00E77E5D">
      <w:pPr>
        <w:spacing w:after="0" w:line="240" w:lineRule="auto"/>
      </w:pPr>
      <w:r>
        <w:separator/>
      </w:r>
    </w:p>
  </w:endnote>
  <w:endnote w:type="continuationSeparator" w:id="0">
    <w:p w:rsidR="0069602F" w:rsidRDefault="0069602F"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2F" w:rsidRDefault="0069602F" w:rsidP="00E77E5D">
      <w:pPr>
        <w:spacing w:after="0" w:line="240" w:lineRule="auto"/>
      </w:pPr>
      <w:r>
        <w:separator/>
      </w:r>
    </w:p>
  </w:footnote>
  <w:footnote w:type="continuationSeparator" w:id="0">
    <w:p w:rsidR="0069602F" w:rsidRDefault="0069602F"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0F3"/>
    <w:multiLevelType w:val="multilevel"/>
    <w:tmpl w:val="5D7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B262A"/>
    <w:multiLevelType w:val="multilevel"/>
    <w:tmpl w:val="BE34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4544A"/>
    <w:multiLevelType w:val="multilevel"/>
    <w:tmpl w:val="B308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E7199F"/>
    <w:multiLevelType w:val="multilevel"/>
    <w:tmpl w:val="2E5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17846"/>
    <w:multiLevelType w:val="multilevel"/>
    <w:tmpl w:val="CE10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2F3457"/>
    <w:multiLevelType w:val="multilevel"/>
    <w:tmpl w:val="71E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323F08"/>
    <w:multiLevelType w:val="multilevel"/>
    <w:tmpl w:val="C94C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443E68"/>
    <w:multiLevelType w:val="multilevel"/>
    <w:tmpl w:val="D250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1E086F"/>
    <w:multiLevelType w:val="multilevel"/>
    <w:tmpl w:val="8E00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D453BEC"/>
    <w:multiLevelType w:val="multilevel"/>
    <w:tmpl w:val="21BC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951E51"/>
    <w:multiLevelType w:val="multilevel"/>
    <w:tmpl w:val="71F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B81891"/>
    <w:multiLevelType w:val="multilevel"/>
    <w:tmpl w:val="5746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917998"/>
    <w:multiLevelType w:val="multilevel"/>
    <w:tmpl w:val="1E94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4602E9"/>
    <w:multiLevelType w:val="multilevel"/>
    <w:tmpl w:val="A1BA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0319E9"/>
    <w:multiLevelType w:val="multilevel"/>
    <w:tmpl w:val="51B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1"/>
  </w:num>
  <w:num w:numId="4">
    <w:abstractNumId w:val="3"/>
  </w:num>
  <w:num w:numId="5">
    <w:abstractNumId w:val="11"/>
  </w:num>
  <w:num w:numId="6">
    <w:abstractNumId w:val="10"/>
  </w:num>
  <w:num w:numId="7">
    <w:abstractNumId w:val="12"/>
  </w:num>
  <w:num w:numId="8">
    <w:abstractNumId w:val="0"/>
  </w:num>
  <w:num w:numId="9">
    <w:abstractNumId w:val="5"/>
  </w:num>
  <w:num w:numId="10">
    <w:abstractNumId w:val="14"/>
  </w:num>
  <w:num w:numId="11">
    <w:abstractNumId w:val="13"/>
  </w:num>
  <w:num w:numId="12">
    <w:abstractNumId w:val="7"/>
  </w:num>
  <w:num w:numId="13">
    <w:abstractNumId w:val="2"/>
  </w:num>
  <w:num w:numId="14">
    <w:abstractNumId w:val="15"/>
  </w:num>
  <w:num w:numId="15">
    <w:abstractNumId w:val="6"/>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6F0"/>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05AC"/>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4A8E"/>
    <w:rsid w:val="00044B49"/>
    <w:rsid w:val="000454B4"/>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0EF"/>
    <w:rsid w:val="000707E5"/>
    <w:rsid w:val="000718DC"/>
    <w:rsid w:val="00071DA3"/>
    <w:rsid w:val="00072BA9"/>
    <w:rsid w:val="000730BD"/>
    <w:rsid w:val="000734A7"/>
    <w:rsid w:val="0007379C"/>
    <w:rsid w:val="00074B6F"/>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8E9"/>
    <w:rsid w:val="00084AC0"/>
    <w:rsid w:val="00084C63"/>
    <w:rsid w:val="00085421"/>
    <w:rsid w:val="00085E93"/>
    <w:rsid w:val="000860BD"/>
    <w:rsid w:val="00086108"/>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5D06"/>
    <w:rsid w:val="000A76CD"/>
    <w:rsid w:val="000A7F83"/>
    <w:rsid w:val="000B016D"/>
    <w:rsid w:val="000B0F15"/>
    <w:rsid w:val="000B0FA7"/>
    <w:rsid w:val="000B12D5"/>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62E"/>
    <w:rsid w:val="000C09E0"/>
    <w:rsid w:val="000C0F3C"/>
    <w:rsid w:val="000C186B"/>
    <w:rsid w:val="000C1A71"/>
    <w:rsid w:val="000C1B0A"/>
    <w:rsid w:val="000C31A6"/>
    <w:rsid w:val="000C3908"/>
    <w:rsid w:val="000C3C4F"/>
    <w:rsid w:val="000C3ED4"/>
    <w:rsid w:val="000C4CC8"/>
    <w:rsid w:val="000C552B"/>
    <w:rsid w:val="000C5924"/>
    <w:rsid w:val="000C5931"/>
    <w:rsid w:val="000C5C42"/>
    <w:rsid w:val="000C60C3"/>
    <w:rsid w:val="000C62A8"/>
    <w:rsid w:val="000C62BF"/>
    <w:rsid w:val="000C6EBF"/>
    <w:rsid w:val="000C70CA"/>
    <w:rsid w:val="000C7A6B"/>
    <w:rsid w:val="000C7B8F"/>
    <w:rsid w:val="000D08A1"/>
    <w:rsid w:val="000D0C75"/>
    <w:rsid w:val="000D0D83"/>
    <w:rsid w:val="000D0E09"/>
    <w:rsid w:val="000D187E"/>
    <w:rsid w:val="000D2AE7"/>
    <w:rsid w:val="000D2D8E"/>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0DD1"/>
    <w:rsid w:val="000E10BA"/>
    <w:rsid w:val="000E1A13"/>
    <w:rsid w:val="000E2701"/>
    <w:rsid w:val="000E348D"/>
    <w:rsid w:val="000E3785"/>
    <w:rsid w:val="000E382D"/>
    <w:rsid w:val="000E4661"/>
    <w:rsid w:val="000E54B7"/>
    <w:rsid w:val="000E5AD3"/>
    <w:rsid w:val="000E6205"/>
    <w:rsid w:val="000E62BF"/>
    <w:rsid w:val="000E6F4B"/>
    <w:rsid w:val="000E7526"/>
    <w:rsid w:val="000F0372"/>
    <w:rsid w:val="000F15E8"/>
    <w:rsid w:val="000F2086"/>
    <w:rsid w:val="000F31CC"/>
    <w:rsid w:val="000F3505"/>
    <w:rsid w:val="000F3DEC"/>
    <w:rsid w:val="000F4414"/>
    <w:rsid w:val="000F49A4"/>
    <w:rsid w:val="000F4F13"/>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56B4"/>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2898"/>
    <w:rsid w:val="00133293"/>
    <w:rsid w:val="00133E2E"/>
    <w:rsid w:val="00133F1F"/>
    <w:rsid w:val="00134392"/>
    <w:rsid w:val="0013472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1D7"/>
    <w:rsid w:val="001443B1"/>
    <w:rsid w:val="0014445C"/>
    <w:rsid w:val="00144814"/>
    <w:rsid w:val="00146851"/>
    <w:rsid w:val="00147754"/>
    <w:rsid w:val="001478D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1E9B"/>
    <w:rsid w:val="001622FA"/>
    <w:rsid w:val="00162BF3"/>
    <w:rsid w:val="00162E78"/>
    <w:rsid w:val="00163E6C"/>
    <w:rsid w:val="0016495F"/>
    <w:rsid w:val="00164BD0"/>
    <w:rsid w:val="00166BF2"/>
    <w:rsid w:val="0016736F"/>
    <w:rsid w:val="001701B7"/>
    <w:rsid w:val="00170787"/>
    <w:rsid w:val="0017092D"/>
    <w:rsid w:val="00171255"/>
    <w:rsid w:val="00171629"/>
    <w:rsid w:val="001717D3"/>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4"/>
    <w:rsid w:val="001826B5"/>
    <w:rsid w:val="00182DAA"/>
    <w:rsid w:val="00182DD9"/>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1DF7"/>
    <w:rsid w:val="00193040"/>
    <w:rsid w:val="0019341A"/>
    <w:rsid w:val="00194327"/>
    <w:rsid w:val="001949CA"/>
    <w:rsid w:val="00194F54"/>
    <w:rsid w:val="00195327"/>
    <w:rsid w:val="0019590B"/>
    <w:rsid w:val="00196031"/>
    <w:rsid w:val="00197EB5"/>
    <w:rsid w:val="001A098F"/>
    <w:rsid w:val="001A12AF"/>
    <w:rsid w:val="001A17CA"/>
    <w:rsid w:val="001A1BC0"/>
    <w:rsid w:val="001A1E86"/>
    <w:rsid w:val="001A2ECA"/>
    <w:rsid w:val="001A3A9A"/>
    <w:rsid w:val="001A4B1A"/>
    <w:rsid w:val="001A5022"/>
    <w:rsid w:val="001A531B"/>
    <w:rsid w:val="001A596F"/>
    <w:rsid w:val="001A59EA"/>
    <w:rsid w:val="001A5C8E"/>
    <w:rsid w:val="001A6EC5"/>
    <w:rsid w:val="001A7609"/>
    <w:rsid w:val="001A7D75"/>
    <w:rsid w:val="001B0920"/>
    <w:rsid w:val="001B108E"/>
    <w:rsid w:val="001B2A0B"/>
    <w:rsid w:val="001B2E60"/>
    <w:rsid w:val="001B3167"/>
    <w:rsid w:val="001B40BD"/>
    <w:rsid w:val="001B4E18"/>
    <w:rsid w:val="001B682F"/>
    <w:rsid w:val="001B769E"/>
    <w:rsid w:val="001C02A2"/>
    <w:rsid w:val="001C0DE4"/>
    <w:rsid w:val="001C12C0"/>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4FC"/>
    <w:rsid w:val="001D3981"/>
    <w:rsid w:val="001D3D48"/>
    <w:rsid w:val="001D3F1F"/>
    <w:rsid w:val="001D4272"/>
    <w:rsid w:val="001D4324"/>
    <w:rsid w:val="001D494F"/>
    <w:rsid w:val="001D4E68"/>
    <w:rsid w:val="001D4EBB"/>
    <w:rsid w:val="001D4F6A"/>
    <w:rsid w:val="001D575E"/>
    <w:rsid w:val="001D612F"/>
    <w:rsid w:val="001D6A97"/>
    <w:rsid w:val="001D6D87"/>
    <w:rsid w:val="001D6F30"/>
    <w:rsid w:val="001D76AC"/>
    <w:rsid w:val="001D7850"/>
    <w:rsid w:val="001D7D2C"/>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66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593"/>
    <w:rsid w:val="002158BF"/>
    <w:rsid w:val="00215AD7"/>
    <w:rsid w:val="00215DCD"/>
    <w:rsid w:val="00216CFF"/>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352"/>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D88"/>
    <w:rsid w:val="00250FCB"/>
    <w:rsid w:val="00250FD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5EF"/>
    <w:rsid w:val="0027579F"/>
    <w:rsid w:val="0027609C"/>
    <w:rsid w:val="00276425"/>
    <w:rsid w:val="00276901"/>
    <w:rsid w:val="00277146"/>
    <w:rsid w:val="00277FCC"/>
    <w:rsid w:val="00280099"/>
    <w:rsid w:val="00280255"/>
    <w:rsid w:val="002809DA"/>
    <w:rsid w:val="00282307"/>
    <w:rsid w:val="00282507"/>
    <w:rsid w:val="0028267B"/>
    <w:rsid w:val="00282704"/>
    <w:rsid w:val="00282BFC"/>
    <w:rsid w:val="00282DD1"/>
    <w:rsid w:val="002838B0"/>
    <w:rsid w:val="00284528"/>
    <w:rsid w:val="00284FDA"/>
    <w:rsid w:val="00285C89"/>
    <w:rsid w:val="002860D7"/>
    <w:rsid w:val="00286A80"/>
    <w:rsid w:val="00287595"/>
    <w:rsid w:val="002875DE"/>
    <w:rsid w:val="00287674"/>
    <w:rsid w:val="002900DA"/>
    <w:rsid w:val="00290581"/>
    <w:rsid w:val="00290709"/>
    <w:rsid w:val="00290C88"/>
    <w:rsid w:val="00291104"/>
    <w:rsid w:val="00291E31"/>
    <w:rsid w:val="00292153"/>
    <w:rsid w:val="0029246F"/>
    <w:rsid w:val="00292802"/>
    <w:rsid w:val="00292B13"/>
    <w:rsid w:val="00293334"/>
    <w:rsid w:val="00293837"/>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BA"/>
    <w:rsid w:val="002E3FC3"/>
    <w:rsid w:val="002E4316"/>
    <w:rsid w:val="002E4968"/>
    <w:rsid w:val="002E4BE7"/>
    <w:rsid w:val="002E4D1C"/>
    <w:rsid w:val="002E541E"/>
    <w:rsid w:val="002E594E"/>
    <w:rsid w:val="002E745F"/>
    <w:rsid w:val="002E793A"/>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845"/>
    <w:rsid w:val="00313E93"/>
    <w:rsid w:val="0031567B"/>
    <w:rsid w:val="00315D84"/>
    <w:rsid w:val="00316733"/>
    <w:rsid w:val="0031729D"/>
    <w:rsid w:val="00320083"/>
    <w:rsid w:val="00320320"/>
    <w:rsid w:val="003204D7"/>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267"/>
    <w:rsid w:val="00345886"/>
    <w:rsid w:val="00345D7F"/>
    <w:rsid w:val="00346202"/>
    <w:rsid w:val="003462F4"/>
    <w:rsid w:val="00346902"/>
    <w:rsid w:val="00346C74"/>
    <w:rsid w:val="003478CA"/>
    <w:rsid w:val="0035036D"/>
    <w:rsid w:val="0035049C"/>
    <w:rsid w:val="00351343"/>
    <w:rsid w:val="0035135C"/>
    <w:rsid w:val="00351605"/>
    <w:rsid w:val="00351728"/>
    <w:rsid w:val="00352036"/>
    <w:rsid w:val="00352795"/>
    <w:rsid w:val="0035555F"/>
    <w:rsid w:val="0035562A"/>
    <w:rsid w:val="0035562C"/>
    <w:rsid w:val="00355861"/>
    <w:rsid w:val="0035593B"/>
    <w:rsid w:val="003566C6"/>
    <w:rsid w:val="00356ACB"/>
    <w:rsid w:val="00356C2B"/>
    <w:rsid w:val="00357080"/>
    <w:rsid w:val="00357206"/>
    <w:rsid w:val="00357E33"/>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0CE"/>
    <w:rsid w:val="0037751B"/>
    <w:rsid w:val="00377914"/>
    <w:rsid w:val="00377B00"/>
    <w:rsid w:val="003804AA"/>
    <w:rsid w:val="00380973"/>
    <w:rsid w:val="00380A3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5B0"/>
    <w:rsid w:val="00390639"/>
    <w:rsid w:val="00391E4C"/>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65E"/>
    <w:rsid w:val="003C6AD6"/>
    <w:rsid w:val="003C6BC1"/>
    <w:rsid w:val="003C72BF"/>
    <w:rsid w:val="003C7EBE"/>
    <w:rsid w:val="003D0458"/>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2B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457"/>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6D9"/>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7F4"/>
    <w:rsid w:val="00475A52"/>
    <w:rsid w:val="004775E0"/>
    <w:rsid w:val="00480E8C"/>
    <w:rsid w:val="00480E92"/>
    <w:rsid w:val="00483B41"/>
    <w:rsid w:val="00484F40"/>
    <w:rsid w:val="00485869"/>
    <w:rsid w:val="0048605B"/>
    <w:rsid w:val="00486228"/>
    <w:rsid w:val="004904E9"/>
    <w:rsid w:val="00490DAA"/>
    <w:rsid w:val="00491812"/>
    <w:rsid w:val="004927F3"/>
    <w:rsid w:val="0049295B"/>
    <w:rsid w:val="00492BC5"/>
    <w:rsid w:val="00492DE4"/>
    <w:rsid w:val="00493960"/>
    <w:rsid w:val="0049447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692"/>
    <w:rsid w:val="004A5AE8"/>
    <w:rsid w:val="004A5F66"/>
    <w:rsid w:val="004A62EF"/>
    <w:rsid w:val="004A635E"/>
    <w:rsid w:val="004A69B4"/>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46"/>
    <w:rsid w:val="004C27C8"/>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4B4"/>
    <w:rsid w:val="004D2664"/>
    <w:rsid w:val="004D28D5"/>
    <w:rsid w:val="004D2B1B"/>
    <w:rsid w:val="004D3449"/>
    <w:rsid w:val="004D38C2"/>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4666"/>
    <w:rsid w:val="004E5D1C"/>
    <w:rsid w:val="004E5F41"/>
    <w:rsid w:val="004E697C"/>
    <w:rsid w:val="004E6B9B"/>
    <w:rsid w:val="004E7C56"/>
    <w:rsid w:val="004F0882"/>
    <w:rsid w:val="004F1D4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39BB"/>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4553"/>
    <w:rsid w:val="00524576"/>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4E3A"/>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2DD7"/>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0EF9"/>
    <w:rsid w:val="005811DD"/>
    <w:rsid w:val="00581B1A"/>
    <w:rsid w:val="00581D13"/>
    <w:rsid w:val="00582DD5"/>
    <w:rsid w:val="00582E18"/>
    <w:rsid w:val="00583ED9"/>
    <w:rsid w:val="00583F23"/>
    <w:rsid w:val="0058420B"/>
    <w:rsid w:val="00584922"/>
    <w:rsid w:val="00584CFD"/>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235"/>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856"/>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4F7"/>
    <w:rsid w:val="005E15A0"/>
    <w:rsid w:val="005E17E0"/>
    <w:rsid w:val="005E27F7"/>
    <w:rsid w:val="005E2909"/>
    <w:rsid w:val="005E2FEB"/>
    <w:rsid w:val="005E318C"/>
    <w:rsid w:val="005E32A8"/>
    <w:rsid w:val="005E4342"/>
    <w:rsid w:val="005E4DD3"/>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EB7"/>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D0"/>
    <w:rsid w:val="006235B3"/>
    <w:rsid w:val="00623AB3"/>
    <w:rsid w:val="00623B77"/>
    <w:rsid w:val="00624687"/>
    <w:rsid w:val="00624BA4"/>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3E7A"/>
    <w:rsid w:val="00694E17"/>
    <w:rsid w:val="00694FF8"/>
    <w:rsid w:val="006951ED"/>
    <w:rsid w:val="00695284"/>
    <w:rsid w:val="006955F4"/>
    <w:rsid w:val="0069602F"/>
    <w:rsid w:val="00696AA0"/>
    <w:rsid w:val="00696D08"/>
    <w:rsid w:val="00697904"/>
    <w:rsid w:val="006A0A00"/>
    <w:rsid w:val="006A1170"/>
    <w:rsid w:val="006A12F8"/>
    <w:rsid w:val="006A13CA"/>
    <w:rsid w:val="006A1A93"/>
    <w:rsid w:val="006A1DB2"/>
    <w:rsid w:val="006A502F"/>
    <w:rsid w:val="006A573E"/>
    <w:rsid w:val="006A602F"/>
    <w:rsid w:val="006A670B"/>
    <w:rsid w:val="006B0044"/>
    <w:rsid w:val="006B00D8"/>
    <w:rsid w:val="006B028B"/>
    <w:rsid w:val="006B09B5"/>
    <w:rsid w:val="006B0C42"/>
    <w:rsid w:val="006B1B59"/>
    <w:rsid w:val="006B1C80"/>
    <w:rsid w:val="006B2C86"/>
    <w:rsid w:val="006B2C9C"/>
    <w:rsid w:val="006B3001"/>
    <w:rsid w:val="006B3BDA"/>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1C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BBF"/>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158"/>
    <w:rsid w:val="007324B2"/>
    <w:rsid w:val="00732596"/>
    <w:rsid w:val="007331B9"/>
    <w:rsid w:val="00733C1C"/>
    <w:rsid w:val="007346DE"/>
    <w:rsid w:val="00734FAE"/>
    <w:rsid w:val="00735140"/>
    <w:rsid w:val="00735381"/>
    <w:rsid w:val="00735772"/>
    <w:rsid w:val="00736224"/>
    <w:rsid w:val="0073691A"/>
    <w:rsid w:val="00736D5A"/>
    <w:rsid w:val="007376A8"/>
    <w:rsid w:val="007401BE"/>
    <w:rsid w:val="00740439"/>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011"/>
    <w:rsid w:val="00752F32"/>
    <w:rsid w:val="007536D6"/>
    <w:rsid w:val="007551F7"/>
    <w:rsid w:val="00755AE8"/>
    <w:rsid w:val="00755BD4"/>
    <w:rsid w:val="007569D4"/>
    <w:rsid w:val="00757680"/>
    <w:rsid w:val="00757DBF"/>
    <w:rsid w:val="007601A4"/>
    <w:rsid w:val="007608D1"/>
    <w:rsid w:val="0076109F"/>
    <w:rsid w:val="007627AC"/>
    <w:rsid w:val="00762810"/>
    <w:rsid w:val="00763AA4"/>
    <w:rsid w:val="00763E2A"/>
    <w:rsid w:val="00763FFD"/>
    <w:rsid w:val="0076478B"/>
    <w:rsid w:val="00765069"/>
    <w:rsid w:val="0076531C"/>
    <w:rsid w:val="007666AB"/>
    <w:rsid w:val="00767498"/>
    <w:rsid w:val="0077079C"/>
    <w:rsid w:val="00771411"/>
    <w:rsid w:val="00771F8E"/>
    <w:rsid w:val="00772B5F"/>
    <w:rsid w:val="00773505"/>
    <w:rsid w:val="0077350D"/>
    <w:rsid w:val="007737B9"/>
    <w:rsid w:val="00773A87"/>
    <w:rsid w:val="00773F41"/>
    <w:rsid w:val="007744E5"/>
    <w:rsid w:val="00774C37"/>
    <w:rsid w:val="00774D17"/>
    <w:rsid w:val="00774DB0"/>
    <w:rsid w:val="00775057"/>
    <w:rsid w:val="007751C8"/>
    <w:rsid w:val="0077531E"/>
    <w:rsid w:val="00775708"/>
    <w:rsid w:val="00775D97"/>
    <w:rsid w:val="00775EB3"/>
    <w:rsid w:val="00776931"/>
    <w:rsid w:val="00777827"/>
    <w:rsid w:val="00777C97"/>
    <w:rsid w:val="007800EB"/>
    <w:rsid w:val="00780488"/>
    <w:rsid w:val="00780B60"/>
    <w:rsid w:val="00782067"/>
    <w:rsid w:val="00782109"/>
    <w:rsid w:val="00782BDB"/>
    <w:rsid w:val="00782E52"/>
    <w:rsid w:val="007854C1"/>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202"/>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18B9"/>
    <w:rsid w:val="007B265E"/>
    <w:rsid w:val="007B2EA6"/>
    <w:rsid w:val="007B2ED6"/>
    <w:rsid w:val="007B3700"/>
    <w:rsid w:val="007B3996"/>
    <w:rsid w:val="007B40CC"/>
    <w:rsid w:val="007B4142"/>
    <w:rsid w:val="007B422E"/>
    <w:rsid w:val="007B42B4"/>
    <w:rsid w:val="007B4F46"/>
    <w:rsid w:val="007B58C9"/>
    <w:rsid w:val="007B5C6E"/>
    <w:rsid w:val="007B6297"/>
    <w:rsid w:val="007B66A3"/>
    <w:rsid w:val="007B742C"/>
    <w:rsid w:val="007C0176"/>
    <w:rsid w:val="007C0D91"/>
    <w:rsid w:val="007C118D"/>
    <w:rsid w:val="007C127E"/>
    <w:rsid w:val="007C14D1"/>
    <w:rsid w:val="007C1A02"/>
    <w:rsid w:val="007C2A44"/>
    <w:rsid w:val="007C518F"/>
    <w:rsid w:val="007C5C10"/>
    <w:rsid w:val="007C6012"/>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69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2F6"/>
    <w:rsid w:val="00837798"/>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8D2"/>
    <w:rsid w:val="00847B9C"/>
    <w:rsid w:val="00850C2E"/>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1312"/>
    <w:rsid w:val="008926BC"/>
    <w:rsid w:val="008927B9"/>
    <w:rsid w:val="0089305A"/>
    <w:rsid w:val="00893BB4"/>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A5F47"/>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06C9"/>
    <w:rsid w:val="008E16C5"/>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B9C"/>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1D"/>
    <w:rsid w:val="0091754B"/>
    <w:rsid w:val="009177A5"/>
    <w:rsid w:val="00917E2B"/>
    <w:rsid w:val="00917EA7"/>
    <w:rsid w:val="00920F7E"/>
    <w:rsid w:val="0092158D"/>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22E"/>
    <w:rsid w:val="0094038B"/>
    <w:rsid w:val="00940492"/>
    <w:rsid w:val="00940905"/>
    <w:rsid w:val="009409E9"/>
    <w:rsid w:val="00940C40"/>
    <w:rsid w:val="009418D7"/>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57CFE"/>
    <w:rsid w:val="0096025B"/>
    <w:rsid w:val="00960358"/>
    <w:rsid w:val="009614C2"/>
    <w:rsid w:val="009620BB"/>
    <w:rsid w:val="00962B23"/>
    <w:rsid w:val="00963009"/>
    <w:rsid w:val="00964D50"/>
    <w:rsid w:val="00964EA0"/>
    <w:rsid w:val="00965E22"/>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2D2"/>
    <w:rsid w:val="00983573"/>
    <w:rsid w:val="009838D4"/>
    <w:rsid w:val="00983BDE"/>
    <w:rsid w:val="009840B4"/>
    <w:rsid w:val="00984590"/>
    <w:rsid w:val="00984694"/>
    <w:rsid w:val="00984F1D"/>
    <w:rsid w:val="00985079"/>
    <w:rsid w:val="0098519A"/>
    <w:rsid w:val="00986121"/>
    <w:rsid w:val="00986722"/>
    <w:rsid w:val="0098757D"/>
    <w:rsid w:val="009877E6"/>
    <w:rsid w:val="00987BDA"/>
    <w:rsid w:val="00987FDA"/>
    <w:rsid w:val="00990638"/>
    <w:rsid w:val="00990679"/>
    <w:rsid w:val="009906EB"/>
    <w:rsid w:val="0099135C"/>
    <w:rsid w:val="00991B34"/>
    <w:rsid w:val="00991B7F"/>
    <w:rsid w:val="00992F62"/>
    <w:rsid w:val="00993486"/>
    <w:rsid w:val="009935C9"/>
    <w:rsid w:val="009936B4"/>
    <w:rsid w:val="009938DE"/>
    <w:rsid w:val="00993D08"/>
    <w:rsid w:val="00994880"/>
    <w:rsid w:val="00994A9C"/>
    <w:rsid w:val="00994E28"/>
    <w:rsid w:val="00996074"/>
    <w:rsid w:val="009961D6"/>
    <w:rsid w:val="00996389"/>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134"/>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5E10"/>
    <w:rsid w:val="009E6BB0"/>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63D"/>
    <w:rsid w:val="009F52F0"/>
    <w:rsid w:val="009F5FFB"/>
    <w:rsid w:val="009F70B0"/>
    <w:rsid w:val="009F732E"/>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243"/>
    <w:rsid w:val="00A41785"/>
    <w:rsid w:val="00A41F70"/>
    <w:rsid w:val="00A42A02"/>
    <w:rsid w:val="00A42D1B"/>
    <w:rsid w:val="00A44BD0"/>
    <w:rsid w:val="00A44C9F"/>
    <w:rsid w:val="00A45060"/>
    <w:rsid w:val="00A45991"/>
    <w:rsid w:val="00A45EAF"/>
    <w:rsid w:val="00A46D81"/>
    <w:rsid w:val="00A46FDC"/>
    <w:rsid w:val="00A50563"/>
    <w:rsid w:val="00A50658"/>
    <w:rsid w:val="00A50BD6"/>
    <w:rsid w:val="00A50E94"/>
    <w:rsid w:val="00A51482"/>
    <w:rsid w:val="00A52383"/>
    <w:rsid w:val="00A52BD0"/>
    <w:rsid w:val="00A52DCD"/>
    <w:rsid w:val="00A52F85"/>
    <w:rsid w:val="00A534F3"/>
    <w:rsid w:val="00A538D3"/>
    <w:rsid w:val="00A53F64"/>
    <w:rsid w:val="00A5429C"/>
    <w:rsid w:val="00A561E1"/>
    <w:rsid w:val="00A5626F"/>
    <w:rsid w:val="00A56D34"/>
    <w:rsid w:val="00A572EA"/>
    <w:rsid w:val="00A5788C"/>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926"/>
    <w:rsid w:val="00A76FF1"/>
    <w:rsid w:val="00A76FFA"/>
    <w:rsid w:val="00A8022F"/>
    <w:rsid w:val="00A80CD6"/>
    <w:rsid w:val="00A80CE9"/>
    <w:rsid w:val="00A80D53"/>
    <w:rsid w:val="00A8196B"/>
    <w:rsid w:val="00A83020"/>
    <w:rsid w:val="00A83235"/>
    <w:rsid w:val="00A87311"/>
    <w:rsid w:val="00A903DA"/>
    <w:rsid w:val="00A90481"/>
    <w:rsid w:val="00A906A2"/>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969DD"/>
    <w:rsid w:val="00A96CBD"/>
    <w:rsid w:val="00AA07A2"/>
    <w:rsid w:val="00AA18F7"/>
    <w:rsid w:val="00AA2271"/>
    <w:rsid w:val="00AA315A"/>
    <w:rsid w:val="00AA36AD"/>
    <w:rsid w:val="00AA418A"/>
    <w:rsid w:val="00AA4D4E"/>
    <w:rsid w:val="00AA4EA6"/>
    <w:rsid w:val="00AA5B6D"/>
    <w:rsid w:val="00AA5ED7"/>
    <w:rsid w:val="00AB13CB"/>
    <w:rsid w:val="00AB1E9E"/>
    <w:rsid w:val="00AB2737"/>
    <w:rsid w:val="00AB27BA"/>
    <w:rsid w:val="00AB315F"/>
    <w:rsid w:val="00AB4172"/>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2AC"/>
    <w:rsid w:val="00AD453F"/>
    <w:rsid w:val="00AD45A4"/>
    <w:rsid w:val="00AD4887"/>
    <w:rsid w:val="00AD4F82"/>
    <w:rsid w:val="00AD6262"/>
    <w:rsid w:val="00AD6BA9"/>
    <w:rsid w:val="00AD7010"/>
    <w:rsid w:val="00AD77CC"/>
    <w:rsid w:val="00AD78DD"/>
    <w:rsid w:val="00AE009C"/>
    <w:rsid w:val="00AE0620"/>
    <w:rsid w:val="00AE112D"/>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140D"/>
    <w:rsid w:val="00AF332D"/>
    <w:rsid w:val="00AF33E1"/>
    <w:rsid w:val="00AF3E8D"/>
    <w:rsid w:val="00AF43E7"/>
    <w:rsid w:val="00AF4ADB"/>
    <w:rsid w:val="00AF4CA7"/>
    <w:rsid w:val="00AF54B7"/>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38B"/>
    <w:rsid w:val="00B1265D"/>
    <w:rsid w:val="00B12E17"/>
    <w:rsid w:val="00B12E54"/>
    <w:rsid w:val="00B13260"/>
    <w:rsid w:val="00B1389B"/>
    <w:rsid w:val="00B13CB4"/>
    <w:rsid w:val="00B143E8"/>
    <w:rsid w:val="00B1464B"/>
    <w:rsid w:val="00B15B38"/>
    <w:rsid w:val="00B16287"/>
    <w:rsid w:val="00B17344"/>
    <w:rsid w:val="00B202C2"/>
    <w:rsid w:val="00B2040A"/>
    <w:rsid w:val="00B20476"/>
    <w:rsid w:val="00B204A2"/>
    <w:rsid w:val="00B21AA2"/>
    <w:rsid w:val="00B21D7B"/>
    <w:rsid w:val="00B23353"/>
    <w:rsid w:val="00B24A58"/>
    <w:rsid w:val="00B24A94"/>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1D00"/>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0F8B"/>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1DA6"/>
    <w:rsid w:val="00B52129"/>
    <w:rsid w:val="00B523E2"/>
    <w:rsid w:val="00B5312B"/>
    <w:rsid w:val="00B538F3"/>
    <w:rsid w:val="00B53AA7"/>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4DF5"/>
    <w:rsid w:val="00B651E9"/>
    <w:rsid w:val="00B6543E"/>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5FA9"/>
    <w:rsid w:val="00B760B6"/>
    <w:rsid w:val="00B766F0"/>
    <w:rsid w:val="00B77802"/>
    <w:rsid w:val="00B77CEB"/>
    <w:rsid w:val="00B80647"/>
    <w:rsid w:val="00B807A2"/>
    <w:rsid w:val="00B8183A"/>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167A"/>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6EA4"/>
    <w:rsid w:val="00BB732D"/>
    <w:rsid w:val="00BB77F9"/>
    <w:rsid w:val="00BC050A"/>
    <w:rsid w:val="00BC063F"/>
    <w:rsid w:val="00BC143A"/>
    <w:rsid w:val="00BC15E8"/>
    <w:rsid w:val="00BC1AB3"/>
    <w:rsid w:val="00BC1CBF"/>
    <w:rsid w:val="00BC23E3"/>
    <w:rsid w:val="00BC2D15"/>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1F86"/>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1D99"/>
    <w:rsid w:val="00BE2059"/>
    <w:rsid w:val="00BE2069"/>
    <w:rsid w:val="00BE2809"/>
    <w:rsid w:val="00BE362B"/>
    <w:rsid w:val="00BE3A9F"/>
    <w:rsid w:val="00BE445D"/>
    <w:rsid w:val="00BE44DC"/>
    <w:rsid w:val="00BE464C"/>
    <w:rsid w:val="00BE487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6B4"/>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61DF"/>
    <w:rsid w:val="00C17E5C"/>
    <w:rsid w:val="00C2148D"/>
    <w:rsid w:val="00C21EFF"/>
    <w:rsid w:val="00C23382"/>
    <w:rsid w:val="00C2447D"/>
    <w:rsid w:val="00C246B8"/>
    <w:rsid w:val="00C2589D"/>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161"/>
    <w:rsid w:val="00C40AE0"/>
    <w:rsid w:val="00C40BDB"/>
    <w:rsid w:val="00C40F57"/>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4C1C"/>
    <w:rsid w:val="00C6593A"/>
    <w:rsid w:val="00C66B8A"/>
    <w:rsid w:val="00C66D25"/>
    <w:rsid w:val="00C66F27"/>
    <w:rsid w:val="00C67F5D"/>
    <w:rsid w:val="00C71778"/>
    <w:rsid w:val="00C71A87"/>
    <w:rsid w:val="00C71CA6"/>
    <w:rsid w:val="00C74468"/>
    <w:rsid w:val="00C74592"/>
    <w:rsid w:val="00C74749"/>
    <w:rsid w:val="00C761AD"/>
    <w:rsid w:val="00C76398"/>
    <w:rsid w:val="00C76AFB"/>
    <w:rsid w:val="00C76DB1"/>
    <w:rsid w:val="00C76E8D"/>
    <w:rsid w:val="00C77BE9"/>
    <w:rsid w:val="00C805CF"/>
    <w:rsid w:val="00C80663"/>
    <w:rsid w:val="00C8101E"/>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1F"/>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58F"/>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567"/>
    <w:rsid w:val="00D13CFD"/>
    <w:rsid w:val="00D14B00"/>
    <w:rsid w:val="00D14B3F"/>
    <w:rsid w:val="00D152E4"/>
    <w:rsid w:val="00D159CA"/>
    <w:rsid w:val="00D16CF7"/>
    <w:rsid w:val="00D16DD8"/>
    <w:rsid w:val="00D17540"/>
    <w:rsid w:val="00D175E3"/>
    <w:rsid w:val="00D179C5"/>
    <w:rsid w:val="00D17B4F"/>
    <w:rsid w:val="00D17D61"/>
    <w:rsid w:val="00D17F2C"/>
    <w:rsid w:val="00D202B9"/>
    <w:rsid w:val="00D203A5"/>
    <w:rsid w:val="00D205C7"/>
    <w:rsid w:val="00D215F4"/>
    <w:rsid w:val="00D218A5"/>
    <w:rsid w:val="00D2231C"/>
    <w:rsid w:val="00D22668"/>
    <w:rsid w:val="00D22A1C"/>
    <w:rsid w:val="00D22CCB"/>
    <w:rsid w:val="00D2328B"/>
    <w:rsid w:val="00D23D20"/>
    <w:rsid w:val="00D25894"/>
    <w:rsid w:val="00D25EFE"/>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6DC2"/>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707"/>
    <w:rsid w:val="00D46914"/>
    <w:rsid w:val="00D46AA4"/>
    <w:rsid w:val="00D4786F"/>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2B3"/>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6F6B"/>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626"/>
    <w:rsid w:val="00D87F2E"/>
    <w:rsid w:val="00D90169"/>
    <w:rsid w:val="00D91785"/>
    <w:rsid w:val="00D924E6"/>
    <w:rsid w:val="00D92965"/>
    <w:rsid w:val="00D929CE"/>
    <w:rsid w:val="00D934E6"/>
    <w:rsid w:val="00D9396D"/>
    <w:rsid w:val="00D93DE9"/>
    <w:rsid w:val="00D9450C"/>
    <w:rsid w:val="00D94A84"/>
    <w:rsid w:val="00D95125"/>
    <w:rsid w:val="00D96688"/>
    <w:rsid w:val="00D97126"/>
    <w:rsid w:val="00D97235"/>
    <w:rsid w:val="00D97A21"/>
    <w:rsid w:val="00D97D78"/>
    <w:rsid w:val="00DA036B"/>
    <w:rsid w:val="00DA060D"/>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500"/>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7A58"/>
    <w:rsid w:val="00DB7B67"/>
    <w:rsid w:val="00DB7F10"/>
    <w:rsid w:val="00DC04C4"/>
    <w:rsid w:val="00DC122C"/>
    <w:rsid w:val="00DC2110"/>
    <w:rsid w:val="00DC2144"/>
    <w:rsid w:val="00DC2AED"/>
    <w:rsid w:val="00DC4779"/>
    <w:rsid w:val="00DC47C3"/>
    <w:rsid w:val="00DC4E99"/>
    <w:rsid w:val="00DC508D"/>
    <w:rsid w:val="00DC6174"/>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6A7"/>
    <w:rsid w:val="00DE4CF6"/>
    <w:rsid w:val="00DE534B"/>
    <w:rsid w:val="00DE5732"/>
    <w:rsid w:val="00DE5E61"/>
    <w:rsid w:val="00DE6829"/>
    <w:rsid w:val="00DE6923"/>
    <w:rsid w:val="00DE6FAD"/>
    <w:rsid w:val="00DF0B2F"/>
    <w:rsid w:val="00DF0F4D"/>
    <w:rsid w:val="00DF12A6"/>
    <w:rsid w:val="00DF1378"/>
    <w:rsid w:val="00DF17AC"/>
    <w:rsid w:val="00DF2005"/>
    <w:rsid w:val="00DF22E0"/>
    <w:rsid w:val="00DF26C9"/>
    <w:rsid w:val="00DF2D80"/>
    <w:rsid w:val="00DF2E08"/>
    <w:rsid w:val="00DF3858"/>
    <w:rsid w:val="00DF4BC0"/>
    <w:rsid w:val="00DF4BE7"/>
    <w:rsid w:val="00DF59FC"/>
    <w:rsid w:val="00DF6C5E"/>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0A7"/>
    <w:rsid w:val="00E1053E"/>
    <w:rsid w:val="00E10F54"/>
    <w:rsid w:val="00E1170F"/>
    <w:rsid w:val="00E11D74"/>
    <w:rsid w:val="00E12B18"/>
    <w:rsid w:val="00E130D7"/>
    <w:rsid w:val="00E13578"/>
    <w:rsid w:val="00E13C48"/>
    <w:rsid w:val="00E13E43"/>
    <w:rsid w:val="00E13E68"/>
    <w:rsid w:val="00E1530C"/>
    <w:rsid w:val="00E15404"/>
    <w:rsid w:val="00E15674"/>
    <w:rsid w:val="00E15924"/>
    <w:rsid w:val="00E169EA"/>
    <w:rsid w:val="00E169FD"/>
    <w:rsid w:val="00E16F09"/>
    <w:rsid w:val="00E16F8B"/>
    <w:rsid w:val="00E1761E"/>
    <w:rsid w:val="00E179FA"/>
    <w:rsid w:val="00E17AB2"/>
    <w:rsid w:val="00E17BA3"/>
    <w:rsid w:val="00E17BE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6CCE"/>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353"/>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4CB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254"/>
    <w:rsid w:val="00EA443D"/>
    <w:rsid w:val="00EA46E9"/>
    <w:rsid w:val="00EA470A"/>
    <w:rsid w:val="00EA4C4F"/>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01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5B2"/>
    <w:rsid w:val="00F1070A"/>
    <w:rsid w:val="00F118A8"/>
    <w:rsid w:val="00F11AE9"/>
    <w:rsid w:val="00F13C39"/>
    <w:rsid w:val="00F146EE"/>
    <w:rsid w:val="00F148CB"/>
    <w:rsid w:val="00F15649"/>
    <w:rsid w:val="00F16499"/>
    <w:rsid w:val="00F17752"/>
    <w:rsid w:val="00F20812"/>
    <w:rsid w:val="00F20F03"/>
    <w:rsid w:val="00F21E99"/>
    <w:rsid w:val="00F229F0"/>
    <w:rsid w:val="00F23EDF"/>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3EF"/>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7E9"/>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619"/>
    <w:rsid w:val="00F64B34"/>
    <w:rsid w:val="00F65596"/>
    <w:rsid w:val="00F656E3"/>
    <w:rsid w:val="00F65F42"/>
    <w:rsid w:val="00F6681A"/>
    <w:rsid w:val="00F704F3"/>
    <w:rsid w:val="00F708B9"/>
    <w:rsid w:val="00F70C89"/>
    <w:rsid w:val="00F71034"/>
    <w:rsid w:val="00F711D6"/>
    <w:rsid w:val="00F714F1"/>
    <w:rsid w:val="00F71D0C"/>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1C0F"/>
    <w:rsid w:val="00FB292B"/>
    <w:rsid w:val="00FB2B9F"/>
    <w:rsid w:val="00FB3066"/>
    <w:rsid w:val="00FB3A11"/>
    <w:rsid w:val="00FB444D"/>
    <w:rsid w:val="00FB4D04"/>
    <w:rsid w:val="00FB52BD"/>
    <w:rsid w:val="00FB571D"/>
    <w:rsid w:val="00FB65D6"/>
    <w:rsid w:val="00FB6C20"/>
    <w:rsid w:val="00FB7420"/>
    <w:rsid w:val="00FB76DA"/>
    <w:rsid w:val="00FB7EF5"/>
    <w:rsid w:val="00FC061D"/>
    <w:rsid w:val="00FC10C8"/>
    <w:rsid w:val="00FC1711"/>
    <w:rsid w:val="00FC3B6B"/>
    <w:rsid w:val="00FC3C0B"/>
    <w:rsid w:val="00FC48D2"/>
    <w:rsid w:val="00FC4D7D"/>
    <w:rsid w:val="00FC4FAC"/>
    <w:rsid w:val="00FC552B"/>
    <w:rsid w:val="00FC579A"/>
    <w:rsid w:val="00FC5D95"/>
    <w:rsid w:val="00FC6341"/>
    <w:rsid w:val="00FC6D7A"/>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3CA7"/>
    <w:rsid w:val="00FF4189"/>
    <w:rsid w:val="00FF4ADA"/>
    <w:rsid w:val="00FF5309"/>
    <w:rsid w:val="00FF55E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32B7"/>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 w:type="paragraph" w:styleId="Textodebalo">
    <w:name w:val="Balloon Text"/>
    <w:basedOn w:val="Normal"/>
    <w:link w:val="TextodebaloChar"/>
    <w:uiPriority w:val="99"/>
    <w:semiHidden/>
    <w:unhideWhenUsed/>
    <w:rsid w:val="000D2D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D8E"/>
    <w:rPr>
      <w:rFonts w:ascii="Segoe UI" w:hAnsi="Segoe UI" w:cs="Segoe UI"/>
      <w:sz w:val="18"/>
      <w:szCs w:val="18"/>
    </w:rPr>
  </w:style>
  <w:style w:type="paragraph" w:customStyle="1" w:styleId="81remisso">
    <w:name w:val="81remisso"/>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es">
    <w:name w:val="citaes"/>
    <w:basedOn w:val="Normal"/>
    <w:rsid w:val="009877E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0273">
      <w:bodyDiv w:val="1"/>
      <w:marLeft w:val="0"/>
      <w:marRight w:val="0"/>
      <w:marTop w:val="0"/>
      <w:marBottom w:val="0"/>
      <w:divBdr>
        <w:top w:val="none" w:sz="0" w:space="0" w:color="auto"/>
        <w:left w:val="none" w:sz="0" w:space="0" w:color="auto"/>
        <w:bottom w:val="none" w:sz="0" w:space="0" w:color="auto"/>
        <w:right w:val="none" w:sz="0" w:space="0" w:color="auto"/>
      </w:divBdr>
      <w:divsChild>
        <w:div w:id="1988699489">
          <w:marLeft w:val="0"/>
          <w:marRight w:val="0"/>
          <w:marTop w:val="300"/>
          <w:marBottom w:val="300"/>
          <w:divBdr>
            <w:top w:val="none" w:sz="0" w:space="0" w:color="auto"/>
            <w:left w:val="none" w:sz="0" w:space="0" w:color="auto"/>
            <w:bottom w:val="none" w:sz="0" w:space="0" w:color="auto"/>
            <w:right w:val="none" w:sz="0" w:space="0" w:color="auto"/>
          </w:divBdr>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45">
      <w:bodyDiv w:val="1"/>
      <w:marLeft w:val="0"/>
      <w:marRight w:val="0"/>
      <w:marTop w:val="0"/>
      <w:marBottom w:val="0"/>
      <w:divBdr>
        <w:top w:val="none" w:sz="0" w:space="0" w:color="auto"/>
        <w:left w:val="none" w:sz="0" w:space="0" w:color="auto"/>
        <w:bottom w:val="none" w:sz="0" w:space="0" w:color="auto"/>
        <w:right w:val="none" w:sz="0" w:space="0" w:color="auto"/>
      </w:divBdr>
      <w:divsChild>
        <w:div w:id="1412703534">
          <w:marLeft w:val="0"/>
          <w:marRight w:val="0"/>
          <w:marTop w:val="0"/>
          <w:marBottom w:val="0"/>
          <w:divBdr>
            <w:top w:val="none" w:sz="0" w:space="0" w:color="auto"/>
            <w:left w:val="none" w:sz="0" w:space="0" w:color="auto"/>
            <w:bottom w:val="none" w:sz="0" w:space="0" w:color="auto"/>
            <w:right w:val="none" w:sz="0" w:space="0" w:color="auto"/>
          </w:divBdr>
        </w:div>
        <w:div w:id="2029523669">
          <w:marLeft w:val="0"/>
          <w:marRight w:val="0"/>
          <w:marTop w:val="0"/>
          <w:marBottom w:val="0"/>
          <w:divBdr>
            <w:top w:val="none" w:sz="0" w:space="0" w:color="auto"/>
            <w:left w:val="none" w:sz="0" w:space="0" w:color="auto"/>
            <w:bottom w:val="none" w:sz="0" w:space="0" w:color="auto"/>
            <w:right w:val="none" w:sz="0" w:space="0" w:color="auto"/>
          </w:divBdr>
        </w:div>
        <w:div w:id="199244129">
          <w:marLeft w:val="0"/>
          <w:marRight w:val="0"/>
          <w:marTop w:val="0"/>
          <w:marBottom w:val="0"/>
          <w:divBdr>
            <w:top w:val="none" w:sz="0" w:space="0" w:color="auto"/>
            <w:left w:val="none" w:sz="0" w:space="0" w:color="auto"/>
            <w:bottom w:val="none" w:sz="0" w:space="0" w:color="auto"/>
            <w:right w:val="none" w:sz="0" w:space="0" w:color="auto"/>
          </w:divBdr>
        </w:div>
        <w:div w:id="1495148573">
          <w:marLeft w:val="0"/>
          <w:marRight w:val="0"/>
          <w:marTop w:val="0"/>
          <w:marBottom w:val="0"/>
          <w:divBdr>
            <w:top w:val="none" w:sz="0" w:space="0" w:color="auto"/>
            <w:left w:val="none" w:sz="0" w:space="0" w:color="auto"/>
            <w:bottom w:val="none" w:sz="0" w:space="0" w:color="auto"/>
            <w:right w:val="none" w:sz="0" w:space="0" w:color="auto"/>
          </w:divBdr>
        </w:div>
        <w:div w:id="77025581">
          <w:marLeft w:val="0"/>
          <w:marRight w:val="0"/>
          <w:marTop w:val="0"/>
          <w:marBottom w:val="0"/>
          <w:divBdr>
            <w:top w:val="none" w:sz="0" w:space="0" w:color="auto"/>
            <w:left w:val="none" w:sz="0" w:space="0" w:color="auto"/>
            <w:bottom w:val="none" w:sz="0" w:space="0" w:color="auto"/>
            <w:right w:val="none" w:sz="0" w:space="0" w:color="auto"/>
          </w:divBdr>
        </w:div>
        <w:div w:id="305399668">
          <w:marLeft w:val="0"/>
          <w:marRight w:val="0"/>
          <w:marTop w:val="0"/>
          <w:marBottom w:val="0"/>
          <w:divBdr>
            <w:top w:val="none" w:sz="0" w:space="0" w:color="auto"/>
            <w:left w:val="none" w:sz="0" w:space="0" w:color="auto"/>
            <w:bottom w:val="none" w:sz="0" w:space="0" w:color="auto"/>
            <w:right w:val="none" w:sz="0" w:space="0" w:color="auto"/>
          </w:divBdr>
          <w:divsChild>
            <w:div w:id="985941049">
              <w:marLeft w:val="0"/>
              <w:marRight w:val="0"/>
              <w:marTop w:val="0"/>
              <w:marBottom w:val="0"/>
              <w:divBdr>
                <w:top w:val="none" w:sz="0" w:space="0" w:color="auto"/>
                <w:left w:val="none" w:sz="0" w:space="0" w:color="auto"/>
                <w:bottom w:val="none" w:sz="0" w:space="0" w:color="auto"/>
                <w:right w:val="none" w:sz="0" w:space="0" w:color="auto"/>
              </w:divBdr>
            </w:div>
            <w:div w:id="14150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550876">
      <w:bodyDiv w:val="1"/>
      <w:marLeft w:val="0"/>
      <w:marRight w:val="0"/>
      <w:marTop w:val="0"/>
      <w:marBottom w:val="0"/>
      <w:divBdr>
        <w:top w:val="none" w:sz="0" w:space="0" w:color="auto"/>
        <w:left w:val="none" w:sz="0" w:space="0" w:color="auto"/>
        <w:bottom w:val="none" w:sz="0" w:space="0" w:color="auto"/>
        <w:right w:val="none" w:sz="0" w:space="0" w:color="auto"/>
      </w:divBdr>
      <w:divsChild>
        <w:div w:id="975526261">
          <w:marLeft w:val="0"/>
          <w:marRight w:val="0"/>
          <w:marTop w:val="0"/>
          <w:marBottom w:val="0"/>
          <w:divBdr>
            <w:top w:val="none" w:sz="0" w:space="0" w:color="auto"/>
            <w:left w:val="none" w:sz="0" w:space="0" w:color="auto"/>
            <w:bottom w:val="none" w:sz="0" w:space="0" w:color="auto"/>
            <w:right w:val="none" w:sz="0" w:space="0" w:color="auto"/>
          </w:divBdr>
          <w:divsChild>
            <w:div w:id="790129556">
              <w:marLeft w:val="-300"/>
              <w:marRight w:val="0"/>
              <w:marTop w:val="0"/>
              <w:marBottom w:val="0"/>
              <w:divBdr>
                <w:top w:val="none" w:sz="0" w:space="0" w:color="auto"/>
                <w:left w:val="none" w:sz="0" w:space="0" w:color="auto"/>
                <w:bottom w:val="none" w:sz="0" w:space="0" w:color="auto"/>
                <w:right w:val="none" w:sz="0" w:space="0" w:color="auto"/>
              </w:divBdr>
              <w:divsChild>
                <w:div w:id="1333528886">
                  <w:marLeft w:val="0"/>
                  <w:marRight w:val="0"/>
                  <w:marTop w:val="0"/>
                  <w:marBottom w:val="300"/>
                  <w:divBdr>
                    <w:top w:val="none" w:sz="0" w:space="0" w:color="auto"/>
                    <w:left w:val="none" w:sz="0" w:space="0" w:color="auto"/>
                    <w:bottom w:val="none" w:sz="0" w:space="0" w:color="auto"/>
                    <w:right w:val="none" w:sz="0" w:space="0" w:color="auto"/>
                  </w:divBdr>
                </w:div>
                <w:div w:id="736975276">
                  <w:marLeft w:val="0"/>
                  <w:marRight w:val="0"/>
                  <w:marTop w:val="0"/>
                  <w:marBottom w:val="450"/>
                  <w:divBdr>
                    <w:top w:val="none" w:sz="0" w:space="0" w:color="auto"/>
                    <w:left w:val="none" w:sz="0" w:space="0" w:color="auto"/>
                    <w:bottom w:val="none" w:sz="0" w:space="0" w:color="auto"/>
                    <w:right w:val="none" w:sz="0" w:space="0" w:color="auto"/>
                  </w:divBdr>
                  <w:divsChild>
                    <w:div w:id="1056322948">
                      <w:marLeft w:val="0"/>
                      <w:marRight w:val="0"/>
                      <w:marTop w:val="0"/>
                      <w:marBottom w:val="0"/>
                      <w:divBdr>
                        <w:top w:val="none" w:sz="0" w:space="0" w:color="auto"/>
                        <w:left w:val="none" w:sz="0" w:space="0" w:color="auto"/>
                        <w:bottom w:val="none" w:sz="0" w:space="0" w:color="auto"/>
                        <w:right w:val="none" w:sz="0" w:space="0" w:color="auto"/>
                      </w:divBdr>
                      <w:divsChild>
                        <w:div w:id="2005812319">
                          <w:marLeft w:val="0"/>
                          <w:marRight w:val="0"/>
                          <w:marTop w:val="0"/>
                          <w:marBottom w:val="0"/>
                          <w:divBdr>
                            <w:top w:val="none" w:sz="0" w:space="0" w:color="auto"/>
                            <w:left w:val="none" w:sz="0" w:space="0" w:color="auto"/>
                            <w:bottom w:val="none" w:sz="0" w:space="0" w:color="auto"/>
                            <w:right w:val="none" w:sz="0" w:space="0" w:color="auto"/>
                          </w:divBdr>
                        </w:div>
                        <w:div w:id="399788869">
                          <w:marLeft w:val="0"/>
                          <w:marRight w:val="0"/>
                          <w:marTop w:val="1125"/>
                          <w:marBottom w:val="0"/>
                          <w:divBdr>
                            <w:top w:val="none" w:sz="0" w:space="0" w:color="auto"/>
                            <w:left w:val="none" w:sz="0" w:space="0" w:color="auto"/>
                            <w:bottom w:val="none" w:sz="0" w:space="0" w:color="auto"/>
                            <w:right w:val="none" w:sz="0" w:space="0" w:color="auto"/>
                          </w:divBdr>
                          <w:divsChild>
                            <w:div w:id="447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767642">
      <w:bodyDiv w:val="1"/>
      <w:marLeft w:val="0"/>
      <w:marRight w:val="0"/>
      <w:marTop w:val="0"/>
      <w:marBottom w:val="0"/>
      <w:divBdr>
        <w:top w:val="none" w:sz="0" w:space="0" w:color="auto"/>
        <w:left w:val="none" w:sz="0" w:space="0" w:color="auto"/>
        <w:bottom w:val="none" w:sz="0" w:space="0" w:color="auto"/>
        <w:right w:val="none" w:sz="0" w:space="0" w:color="auto"/>
      </w:divBdr>
    </w:div>
    <w:div w:id="232276281">
      <w:bodyDiv w:val="1"/>
      <w:marLeft w:val="0"/>
      <w:marRight w:val="0"/>
      <w:marTop w:val="0"/>
      <w:marBottom w:val="0"/>
      <w:divBdr>
        <w:top w:val="none" w:sz="0" w:space="0" w:color="auto"/>
        <w:left w:val="none" w:sz="0" w:space="0" w:color="auto"/>
        <w:bottom w:val="none" w:sz="0" w:space="0" w:color="auto"/>
        <w:right w:val="none" w:sz="0" w:space="0" w:color="auto"/>
      </w:divBdr>
      <w:divsChild>
        <w:div w:id="138766553">
          <w:marLeft w:val="0"/>
          <w:marRight w:val="0"/>
          <w:marTop w:val="0"/>
          <w:marBottom w:val="0"/>
          <w:divBdr>
            <w:top w:val="none" w:sz="0" w:space="0" w:color="auto"/>
            <w:left w:val="none" w:sz="0" w:space="0" w:color="auto"/>
            <w:bottom w:val="none" w:sz="0" w:space="0" w:color="auto"/>
            <w:right w:val="none" w:sz="0" w:space="0" w:color="auto"/>
          </w:divBdr>
        </w:div>
        <w:div w:id="1824202217">
          <w:marLeft w:val="0"/>
          <w:marRight w:val="0"/>
          <w:marTop w:val="1125"/>
          <w:marBottom w:val="0"/>
          <w:divBdr>
            <w:top w:val="none" w:sz="0" w:space="0" w:color="auto"/>
            <w:left w:val="none" w:sz="0" w:space="0" w:color="auto"/>
            <w:bottom w:val="none" w:sz="0" w:space="0" w:color="auto"/>
            <w:right w:val="none" w:sz="0" w:space="0" w:color="auto"/>
          </w:divBdr>
          <w:divsChild>
            <w:div w:id="660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6959588">
      <w:bodyDiv w:val="1"/>
      <w:marLeft w:val="0"/>
      <w:marRight w:val="0"/>
      <w:marTop w:val="0"/>
      <w:marBottom w:val="0"/>
      <w:divBdr>
        <w:top w:val="none" w:sz="0" w:space="0" w:color="auto"/>
        <w:left w:val="none" w:sz="0" w:space="0" w:color="auto"/>
        <w:bottom w:val="none" w:sz="0" w:space="0" w:color="auto"/>
        <w:right w:val="none" w:sz="0" w:space="0" w:color="auto"/>
      </w:divBdr>
      <w:divsChild>
        <w:div w:id="125702054">
          <w:marLeft w:val="0"/>
          <w:marRight w:val="0"/>
          <w:marTop w:val="0"/>
          <w:marBottom w:val="0"/>
          <w:divBdr>
            <w:top w:val="none" w:sz="0" w:space="0" w:color="auto"/>
            <w:left w:val="none" w:sz="0" w:space="0" w:color="auto"/>
            <w:bottom w:val="none" w:sz="0" w:space="0" w:color="auto"/>
            <w:right w:val="none" w:sz="0" w:space="0" w:color="auto"/>
          </w:divBdr>
          <w:divsChild>
            <w:div w:id="63916227">
              <w:marLeft w:val="-300"/>
              <w:marRight w:val="0"/>
              <w:marTop w:val="0"/>
              <w:marBottom w:val="0"/>
              <w:divBdr>
                <w:top w:val="none" w:sz="0" w:space="0" w:color="auto"/>
                <w:left w:val="none" w:sz="0" w:space="0" w:color="auto"/>
                <w:bottom w:val="none" w:sz="0" w:space="0" w:color="auto"/>
                <w:right w:val="none" w:sz="0" w:space="0" w:color="auto"/>
              </w:divBdr>
              <w:divsChild>
                <w:div w:id="944656129">
                  <w:marLeft w:val="0"/>
                  <w:marRight w:val="0"/>
                  <w:marTop w:val="0"/>
                  <w:marBottom w:val="450"/>
                  <w:divBdr>
                    <w:top w:val="none" w:sz="0" w:space="0" w:color="auto"/>
                    <w:left w:val="none" w:sz="0" w:space="0" w:color="auto"/>
                    <w:bottom w:val="none" w:sz="0" w:space="0" w:color="auto"/>
                    <w:right w:val="none" w:sz="0" w:space="0" w:color="auto"/>
                  </w:divBdr>
                  <w:divsChild>
                    <w:div w:id="1766655411">
                      <w:marLeft w:val="0"/>
                      <w:marRight w:val="0"/>
                      <w:marTop w:val="0"/>
                      <w:marBottom w:val="0"/>
                      <w:divBdr>
                        <w:top w:val="none" w:sz="0" w:space="0" w:color="auto"/>
                        <w:left w:val="none" w:sz="0" w:space="0" w:color="auto"/>
                        <w:bottom w:val="none" w:sz="0" w:space="0" w:color="auto"/>
                        <w:right w:val="none" w:sz="0" w:space="0" w:color="auto"/>
                      </w:divBdr>
                      <w:divsChild>
                        <w:div w:id="1371413350">
                          <w:marLeft w:val="0"/>
                          <w:marRight w:val="0"/>
                          <w:marTop w:val="0"/>
                          <w:marBottom w:val="0"/>
                          <w:divBdr>
                            <w:top w:val="none" w:sz="0" w:space="0" w:color="auto"/>
                            <w:left w:val="none" w:sz="0" w:space="0" w:color="auto"/>
                            <w:bottom w:val="none" w:sz="0" w:space="0" w:color="auto"/>
                            <w:right w:val="none" w:sz="0" w:space="0" w:color="auto"/>
                          </w:divBdr>
                        </w:div>
                        <w:div w:id="767194777">
                          <w:marLeft w:val="0"/>
                          <w:marRight w:val="0"/>
                          <w:marTop w:val="1125"/>
                          <w:marBottom w:val="0"/>
                          <w:divBdr>
                            <w:top w:val="none" w:sz="0" w:space="0" w:color="auto"/>
                            <w:left w:val="none" w:sz="0" w:space="0" w:color="auto"/>
                            <w:bottom w:val="none" w:sz="0" w:space="0" w:color="auto"/>
                            <w:right w:val="none" w:sz="0" w:space="0" w:color="auto"/>
                          </w:divBdr>
                          <w:divsChild>
                            <w:div w:id="1155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78163757">
      <w:bodyDiv w:val="1"/>
      <w:marLeft w:val="0"/>
      <w:marRight w:val="0"/>
      <w:marTop w:val="0"/>
      <w:marBottom w:val="0"/>
      <w:divBdr>
        <w:top w:val="none" w:sz="0" w:space="0" w:color="auto"/>
        <w:left w:val="none" w:sz="0" w:space="0" w:color="auto"/>
        <w:bottom w:val="none" w:sz="0" w:space="0" w:color="auto"/>
        <w:right w:val="none" w:sz="0" w:space="0" w:color="auto"/>
      </w:divBdr>
      <w:divsChild>
        <w:div w:id="1623489467">
          <w:marLeft w:val="0"/>
          <w:marRight w:val="0"/>
          <w:marTop w:val="0"/>
          <w:marBottom w:val="0"/>
          <w:divBdr>
            <w:top w:val="none" w:sz="0" w:space="0" w:color="auto"/>
            <w:left w:val="none" w:sz="0" w:space="0" w:color="auto"/>
            <w:bottom w:val="none" w:sz="0" w:space="0" w:color="auto"/>
            <w:right w:val="none" w:sz="0" w:space="0" w:color="auto"/>
          </w:divBdr>
          <w:divsChild>
            <w:div w:id="777678238">
              <w:marLeft w:val="0"/>
              <w:marRight w:val="0"/>
              <w:marTop w:val="0"/>
              <w:marBottom w:val="0"/>
              <w:divBdr>
                <w:top w:val="none" w:sz="0" w:space="0" w:color="auto"/>
                <w:left w:val="none" w:sz="0" w:space="0" w:color="auto"/>
                <w:bottom w:val="none" w:sz="0" w:space="0" w:color="auto"/>
                <w:right w:val="none" w:sz="0" w:space="0" w:color="auto"/>
              </w:divBdr>
            </w:div>
          </w:divsChild>
        </w:div>
        <w:div w:id="1894542297">
          <w:marLeft w:val="0"/>
          <w:marRight w:val="0"/>
          <w:marTop w:val="225"/>
          <w:marBottom w:val="75"/>
          <w:divBdr>
            <w:top w:val="none" w:sz="0" w:space="0" w:color="auto"/>
            <w:left w:val="none" w:sz="0" w:space="0" w:color="auto"/>
            <w:bottom w:val="none" w:sz="0" w:space="0" w:color="auto"/>
            <w:right w:val="none" w:sz="0" w:space="0" w:color="auto"/>
          </w:divBdr>
        </w:div>
      </w:divsChild>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1375">
      <w:bodyDiv w:val="1"/>
      <w:marLeft w:val="0"/>
      <w:marRight w:val="0"/>
      <w:marTop w:val="0"/>
      <w:marBottom w:val="0"/>
      <w:divBdr>
        <w:top w:val="none" w:sz="0" w:space="0" w:color="auto"/>
        <w:left w:val="none" w:sz="0" w:space="0" w:color="auto"/>
        <w:bottom w:val="none" w:sz="0" w:space="0" w:color="auto"/>
        <w:right w:val="none" w:sz="0" w:space="0" w:color="auto"/>
      </w:divBdr>
      <w:divsChild>
        <w:div w:id="103694824">
          <w:marLeft w:val="0"/>
          <w:marRight w:val="0"/>
          <w:marTop w:val="0"/>
          <w:marBottom w:val="0"/>
          <w:divBdr>
            <w:top w:val="none" w:sz="0" w:space="0" w:color="auto"/>
            <w:left w:val="none" w:sz="0" w:space="0" w:color="auto"/>
            <w:bottom w:val="none" w:sz="0" w:space="0" w:color="auto"/>
            <w:right w:val="none" w:sz="0" w:space="0" w:color="auto"/>
          </w:divBdr>
        </w:div>
        <w:div w:id="978922747">
          <w:marLeft w:val="0"/>
          <w:marRight w:val="0"/>
          <w:marTop w:val="1125"/>
          <w:marBottom w:val="0"/>
          <w:divBdr>
            <w:top w:val="none" w:sz="0" w:space="0" w:color="auto"/>
            <w:left w:val="none" w:sz="0" w:space="0" w:color="auto"/>
            <w:bottom w:val="none" w:sz="0" w:space="0" w:color="auto"/>
            <w:right w:val="none" w:sz="0" w:space="0" w:color="auto"/>
          </w:divBdr>
          <w:divsChild>
            <w:div w:id="95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2349421">
      <w:bodyDiv w:val="1"/>
      <w:marLeft w:val="0"/>
      <w:marRight w:val="0"/>
      <w:marTop w:val="0"/>
      <w:marBottom w:val="0"/>
      <w:divBdr>
        <w:top w:val="none" w:sz="0" w:space="0" w:color="auto"/>
        <w:left w:val="none" w:sz="0" w:space="0" w:color="auto"/>
        <w:bottom w:val="none" w:sz="0" w:space="0" w:color="auto"/>
        <w:right w:val="none" w:sz="0" w:space="0" w:color="auto"/>
      </w:divBdr>
      <w:divsChild>
        <w:div w:id="983586830">
          <w:marLeft w:val="0"/>
          <w:marRight w:val="0"/>
          <w:marTop w:val="0"/>
          <w:marBottom w:val="0"/>
          <w:divBdr>
            <w:top w:val="none" w:sz="0" w:space="0" w:color="auto"/>
            <w:left w:val="none" w:sz="0" w:space="0" w:color="auto"/>
            <w:bottom w:val="none" w:sz="0" w:space="0" w:color="auto"/>
            <w:right w:val="none" w:sz="0" w:space="0" w:color="auto"/>
          </w:divBdr>
        </w:div>
        <w:div w:id="346056875">
          <w:marLeft w:val="0"/>
          <w:marRight w:val="0"/>
          <w:marTop w:val="1125"/>
          <w:marBottom w:val="0"/>
          <w:divBdr>
            <w:top w:val="none" w:sz="0" w:space="0" w:color="auto"/>
            <w:left w:val="none" w:sz="0" w:space="0" w:color="auto"/>
            <w:bottom w:val="none" w:sz="0" w:space="0" w:color="auto"/>
            <w:right w:val="none" w:sz="0" w:space="0" w:color="auto"/>
          </w:divBdr>
          <w:divsChild>
            <w:div w:id="6787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123">
      <w:bodyDiv w:val="1"/>
      <w:marLeft w:val="0"/>
      <w:marRight w:val="0"/>
      <w:marTop w:val="0"/>
      <w:marBottom w:val="0"/>
      <w:divBdr>
        <w:top w:val="none" w:sz="0" w:space="0" w:color="auto"/>
        <w:left w:val="none" w:sz="0" w:space="0" w:color="auto"/>
        <w:bottom w:val="none" w:sz="0" w:space="0" w:color="auto"/>
        <w:right w:val="none" w:sz="0" w:space="0" w:color="auto"/>
      </w:divBdr>
      <w:divsChild>
        <w:div w:id="309527705">
          <w:marLeft w:val="0"/>
          <w:marRight w:val="0"/>
          <w:marTop w:val="0"/>
          <w:marBottom w:val="0"/>
          <w:divBdr>
            <w:top w:val="none" w:sz="0" w:space="0" w:color="auto"/>
            <w:left w:val="none" w:sz="0" w:space="0" w:color="auto"/>
            <w:bottom w:val="none" w:sz="0" w:space="0" w:color="auto"/>
            <w:right w:val="none" w:sz="0" w:space="0" w:color="auto"/>
          </w:divBdr>
          <w:divsChild>
            <w:div w:id="1014116746">
              <w:marLeft w:val="0"/>
              <w:marRight w:val="0"/>
              <w:marTop w:val="0"/>
              <w:marBottom w:val="0"/>
              <w:divBdr>
                <w:top w:val="none" w:sz="0" w:space="0" w:color="auto"/>
                <w:left w:val="none" w:sz="0" w:space="0" w:color="auto"/>
                <w:bottom w:val="none" w:sz="0" w:space="0" w:color="auto"/>
                <w:right w:val="none" w:sz="0" w:space="0" w:color="auto"/>
              </w:divBdr>
            </w:div>
          </w:divsChild>
        </w:div>
        <w:div w:id="2045909198">
          <w:marLeft w:val="0"/>
          <w:marRight w:val="0"/>
          <w:marTop w:val="225"/>
          <w:marBottom w:val="75"/>
          <w:divBdr>
            <w:top w:val="none" w:sz="0" w:space="0" w:color="auto"/>
            <w:left w:val="none" w:sz="0" w:space="0" w:color="auto"/>
            <w:bottom w:val="none" w:sz="0" w:space="0" w:color="auto"/>
            <w:right w:val="none" w:sz="0" w:space="0" w:color="auto"/>
          </w:divBdr>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0422373">
      <w:bodyDiv w:val="1"/>
      <w:marLeft w:val="0"/>
      <w:marRight w:val="0"/>
      <w:marTop w:val="0"/>
      <w:marBottom w:val="0"/>
      <w:divBdr>
        <w:top w:val="none" w:sz="0" w:space="0" w:color="auto"/>
        <w:left w:val="none" w:sz="0" w:space="0" w:color="auto"/>
        <w:bottom w:val="none" w:sz="0" w:space="0" w:color="auto"/>
        <w:right w:val="none" w:sz="0" w:space="0" w:color="auto"/>
      </w:divBdr>
      <w:divsChild>
        <w:div w:id="1001392635">
          <w:marLeft w:val="0"/>
          <w:marRight w:val="0"/>
          <w:marTop w:val="0"/>
          <w:marBottom w:val="0"/>
          <w:divBdr>
            <w:top w:val="none" w:sz="0" w:space="0" w:color="auto"/>
            <w:left w:val="none" w:sz="0" w:space="0" w:color="auto"/>
            <w:bottom w:val="none" w:sz="0" w:space="0" w:color="auto"/>
            <w:right w:val="none" w:sz="0" w:space="0" w:color="auto"/>
          </w:divBdr>
        </w:div>
        <w:div w:id="1875271595">
          <w:marLeft w:val="0"/>
          <w:marRight w:val="0"/>
          <w:marTop w:val="120"/>
          <w:marBottom w:val="0"/>
          <w:divBdr>
            <w:top w:val="none" w:sz="0" w:space="0" w:color="auto"/>
            <w:left w:val="none" w:sz="0" w:space="0" w:color="auto"/>
            <w:bottom w:val="none" w:sz="0" w:space="0" w:color="auto"/>
            <w:right w:val="none" w:sz="0" w:space="0" w:color="auto"/>
          </w:divBdr>
        </w:div>
        <w:div w:id="1289093196">
          <w:marLeft w:val="0"/>
          <w:marRight w:val="0"/>
          <w:marTop w:val="120"/>
          <w:marBottom w:val="0"/>
          <w:divBdr>
            <w:top w:val="none" w:sz="0" w:space="0" w:color="auto"/>
            <w:left w:val="none" w:sz="0" w:space="0" w:color="auto"/>
            <w:bottom w:val="none" w:sz="0" w:space="0" w:color="auto"/>
            <w:right w:val="none" w:sz="0" w:space="0" w:color="auto"/>
          </w:divBdr>
        </w:div>
        <w:div w:id="1789855076">
          <w:marLeft w:val="0"/>
          <w:marRight w:val="0"/>
          <w:marTop w:val="120"/>
          <w:marBottom w:val="0"/>
          <w:divBdr>
            <w:top w:val="none" w:sz="0" w:space="0" w:color="auto"/>
            <w:left w:val="none" w:sz="0" w:space="0" w:color="auto"/>
            <w:bottom w:val="none" w:sz="0" w:space="0" w:color="auto"/>
            <w:right w:val="none" w:sz="0" w:space="0" w:color="auto"/>
          </w:divBdr>
        </w:div>
        <w:div w:id="1589540837">
          <w:marLeft w:val="0"/>
          <w:marRight w:val="0"/>
          <w:marTop w:val="12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3422292">
      <w:bodyDiv w:val="1"/>
      <w:marLeft w:val="0"/>
      <w:marRight w:val="0"/>
      <w:marTop w:val="0"/>
      <w:marBottom w:val="0"/>
      <w:divBdr>
        <w:top w:val="none" w:sz="0" w:space="0" w:color="auto"/>
        <w:left w:val="none" w:sz="0" w:space="0" w:color="auto"/>
        <w:bottom w:val="none" w:sz="0" w:space="0" w:color="auto"/>
        <w:right w:val="none" w:sz="0" w:space="0" w:color="auto"/>
      </w:divBdr>
      <w:divsChild>
        <w:div w:id="1010836709">
          <w:marLeft w:val="0"/>
          <w:marRight w:val="0"/>
          <w:marTop w:val="0"/>
          <w:marBottom w:val="300"/>
          <w:divBdr>
            <w:top w:val="none" w:sz="0" w:space="0" w:color="auto"/>
            <w:left w:val="none" w:sz="0" w:space="0" w:color="auto"/>
            <w:bottom w:val="none" w:sz="0" w:space="0" w:color="auto"/>
            <w:right w:val="none" w:sz="0" w:space="0" w:color="auto"/>
          </w:divBdr>
        </w:div>
        <w:div w:id="1518890366">
          <w:marLeft w:val="0"/>
          <w:marRight w:val="0"/>
          <w:marTop w:val="0"/>
          <w:marBottom w:val="450"/>
          <w:divBdr>
            <w:top w:val="none" w:sz="0" w:space="0" w:color="auto"/>
            <w:left w:val="none" w:sz="0" w:space="0" w:color="auto"/>
            <w:bottom w:val="none" w:sz="0" w:space="0" w:color="auto"/>
            <w:right w:val="none" w:sz="0" w:space="0" w:color="auto"/>
          </w:divBdr>
          <w:divsChild>
            <w:div w:id="1057511653">
              <w:marLeft w:val="0"/>
              <w:marRight w:val="0"/>
              <w:marTop w:val="0"/>
              <w:marBottom w:val="0"/>
              <w:divBdr>
                <w:top w:val="none" w:sz="0" w:space="0" w:color="auto"/>
                <w:left w:val="none" w:sz="0" w:space="0" w:color="auto"/>
                <w:bottom w:val="none" w:sz="0" w:space="0" w:color="auto"/>
                <w:right w:val="none" w:sz="0" w:space="0" w:color="auto"/>
              </w:divBdr>
              <w:divsChild>
                <w:div w:id="175193687">
                  <w:marLeft w:val="0"/>
                  <w:marRight w:val="0"/>
                  <w:marTop w:val="0"/>
                  <w:marBottom w:val="0"/>
                  <w:divBdr>
                    <w:top w:val="none" w:sz="0" w:space="0" w:color="auto"/>
                    <w:left w:val="none" w:sz="0" w:space="0" w:color="auto"/>
                    <w:bottom w:val="none" w:sz="0" w:space="0" w:color="auto"/>
                    <w:right w:val="none" w:sz="0" w:space="0" w:color="auto"/>
                  </w:divBdr>
                </w:div>
                <w:div w:id="1970864503">
                  <w:marLeft w:val="0"/>
                  <w:marRight w:val="0"/>
                  <w:marTop w:val="1125"/>
                  <w:marBottom w:val="0"/>
                  <w:divBdr>
                    <w:top w:val="none" w:sz="0" w:space="0" w:color="auto"/>
                    <w:left w:val="none" w:sz="0" w:space="0" w:color="auto"/>
                    <w:bottom w:val="none" w:sz="0" w:space="0" w:color="auto"/>
                    <w:right w:val="none" w:sz="0" w:space="0" w:color="auto"/>
                  </w:divBdr>
                  <w:divsChild>
                    <w:div w:id="996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113">
      <w:bodyDiv w:val="1"/>
      <w:marLeft w:val="0"/>
      <w:marRight w:val="0"/>
      <w:marTop w:val="0"/>
      <w:marBottom w:val="0"/>
      <w:divBdr>
        <w:top w:val="none" w:sz="0" w:space="0" w:color="auto"/>
        <w:left w:val="none" w:sz="0" w:space="0" w:color="auto"/>
        <w:bottom w:val="none" w:sz="0" w:space="0" w:color="auto"/>
        <w:right w:val="none" w:sz="0" w:space="0" w:color="auto"/>
      </w:divBdr>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76">
      <w:bodyDiv w:val="1"/>
      <w:marLeft w:val="0"/>
      <w:marRight w:val="0"/>
      <w:marTop w:val="0"/>
      <w:marBottom w:val="0"/>
      <w:divBdr>
        <w:top w:val="none" w:sz="0" w:space="0" w:color="auto"/>
        <w:left w:val="none" w:sz="0" w:space="0" w:color="auto"/>
        <w:bottom w:val="none" w:sz="0" w:space="0" w:color="auto"/>
        <w:right w:val="none" w:sz="0" w:space="0" w:color="auto"/>
      </w:divBdr>
    </w:div>
    <w:div w:id="937565382">
      <w:bodyDiv w:val="1"/>
      <w:marLeft w:val="0"/>
      <w:marRight w:val="0"/>
      <w:marTop w:val="0"/>
      <w:marBottom w:val="0"/>
      <w:divBdr>
        <w:top w:val="none" w:sz="0" w:space="0" w:color="auto"/>
        <w:left w:val="none" w:sz="0" w:space="0" w:color="auto"/>
        <w:bottom w:val="none" w:sz="0" w:space="0" w:color="auto"/>
        <w:right w:val="none" w:sz="0" w:space="0" w:color="auto"/>
      </w:divBdr>
      <w:divsChild>
        <w:div w:id="291719437">
          <w:marLeft w:val="0"/>
          <w:marRight w:val="0"/>
          <w:marTop w:val="0"/>
          <w:marBottom w:val="0"/>
          <w:divBdr>
            <w:top w:val="none" w:sz="0" w:space="0" w:color="auto"/>
            <w:left w:val="none" w:sz="0" w:space="0" w:color="auto"/>
            <w:bottom w:val="none" w:sz="0" w:space="0" w:color="auto"/>
            <w:right w:val="none" w:sz="0" w:space="0" w:color="auto"/>
          </w:divBdr>
          <w:divsChild>
            <w:div w:id="1479032283">
              <w:marLeft w:val="-300"/>
              <w:marRight w:val="0"/>
              <w:marTop w:val="0"/>
              <w:marBottom w:val="0"/>
              <w:divBdr>
                <w:top w:val="none" w:sz="0" w:space="0" w:color="auto"/>
                <w:left w:val="none" w:sz="0" w:space="0" w:color="auto"/>
                <w:bottom w:val="none" w:sz="0" w:space="0" w:color="auto"/>
                <w:right w:val="none" w:sz="0" w:space="0" w:color="auto"/>
              </w:divBdr>
              <w:divsChild>
                <w:div w:id="1256095248">
                  <w:marLeft w:val="0"/>
                  <w:marRight w:val="0"/>
                  <w:marTop w:val="0"/>
                  <w:marBottom w:val="450"/>
                  <w:divBdr>
                    <w:top w:val="none" w:sz="0" w:space="0" w:color="auto"/>
                    <w:left w:val="none" w:sz="0" w:space="0" w:color="auto"/>
                    <w:bottom w:val="none" w:sz="0" w:space="0" w:color="auto"/>
                    <w:right w:val="none" w:sz="0" w:space="0" w:color="auto"/>
                  </w:divBdr>
                  <w:divsChild>
                    <w:div w:id="1985041606">
                      <w:marLeft w:val="0"/>
                      <w:marRight w:val="0"/>
                      <w:marTop w:val="0"/>
                      <w:marBottom w:val="0"/>
                      <w:divBdr>
                        <w:top w:val="none" w:sz="0" w:space="0" w:color="auto"/>
                        <w:left w:val="none" w:sz="0" w:space="0" w:color="auto"/>
                        <w:bottom w:val="none" w:sz="0" w:space="0" w:color="auto"/>
                        <w:right w:val="none" w:sz="0" w:space="0" w:color="auto"/>
                      </w:divBdr>
                      <w:divsChild>
                        <w:div w:id="63534722">
                          <w:marLeft w:val="0"/>
                          <w:marRight w:val="0"/>
                          <w:marTop w:val="0"/>
                          <w:marBottom w:val="0"/>
                          <w:divBdr>
                            <w:top w:val="none" w:sz="0" w:space="0" w:color="auto"/>
                            <w:left w:val="none" w:sz="0" w:space="0" w:color="auto"/>
                            <w:bottom w:val="none" w:sz="0" w:space="0" w:color="auto"/>
                            <w:right w:val="none" w:sz="0" w:space="0" w:color="auto"/>
                          </w:divBdr>
                        </w:div>
                        <w:div w:id="1127972459">
                          <w:marLeft w:val="0"/>
                          <w:marRight w:val="0"/>
                          <w:marTop w:val="1125"/>
                          <w:marBottom w:val="0"/>
                          <w:divBdr>
                            <w:top w:val="none" w:sz="0" w:space="0" w:color="auto"/>
                            <w:left w:val="none" w:sz="0" w:space="0" w:color="auto"/>
                            <w:bottom w:val="none" w:sz="0" w:space="0" w:color="auto"/>
                            <w:right w:val="none" w:sz="0" w:space="0" w:color="auto"/>
                          </w:divBdr>
                          <w:divsChild>
                            <w:div w:id="41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297">
      <w:bodyDiv w:val="1"/>
      <w:marLeft w:val="0"/>
      <w:marRight w:val="0"/>
      <w:marTop w:val="0"/>
      <w:marBottom w:val="0"/>
      <w:divBdr>
        <w:top w:val="none" w:sz="0" w:space="0" w:color="auto"/>
        <w:left w:val="none" w:sz="0" w:space="0" w:color="auto"/>
        <w:bottom w:val="none" w:sz="0" w:space="0" w:color="auto"/>
        <w:right w:val="none" w:sz="0" w:space="0" w:color="auto"/>
      </w:divBdr>
      <w:divsChild>
        <w:div w:id="185482463">
          <w:marLeft w:val="0"/>
          <w:marRight w:val="0"/>
          <w:marTop w:val="0"/>
          <w:marBottom w:val="0"/>
          <w:divBdr>
            <w:top w:val="none" w:sz="0" w:space="0" w:color="auto"/>
            <w:left w:val="none" w:sz="0" w:space="0" w:color="auto"/>
            <w:bottom w:val="none" w:sz="0" w:space="0" w:color="auto"/>
            <w:right w:val="none" w:sz="0" w:space="0" w:color="auto"/>
          </w:divBdr>
          <w:divsChild>
            <w:div w:id="20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034450">
      <w:bodyDiv w:val="1"/>
      <w:marLeft w:val="0"/>
      <w:marRight w:val="0"/>
      <w:marTop w:val="0"/>
      <w:marBottom w:val="0"/>
      <w:divBdr>
        <w:top w:val="none" w:sz="0" w:space="0" w:color="auto"/>
        <w:left w:val="none" w:sz="0" w:space="0" w:color="auto"/>
        <w:bottom w:val="none" w:sz="0" w:space="0" w:color="auto"/>
        <w:right w:val="none" w:sz="0" w:space="0" w:color="auto"/>
      </w:divBdr>
      <w:divsChild>
        <w:div w:id="1952086695">
          <w:marLeft w:val="0"/>
          <w:marRight w:val="0"/>
          <w:marTop w:val="0"/>
          <w:marBottom w:val="0"/>
          <w:divBdr>
            <w:top w:val="none" w:sz="0" w:space="0" w:color="auto"/>
            <w:left w:val="none" w:sz="0" w:space="0" w:color="auto"/>
            <w:bottom w:val="none" w:sz="0" w:space="0" w:color="auto"/>
            <w:right w:val="none" w:sz="0" w:space="0" w:color="auto"/>
          </w:divBdr>
        </w:div>
        <w:div w:id="90204027">
          <w:marLeft w:val="0"/>
          <w:marRight w:val="0"/>
          <w:marTop w:val="0"/>
          <w:marBottom w:val="0"/>
          <w:divBdr>
            <w:top w:val="none" w:sz="0" w:space="0" w:color="auto"/>
            <w:left w:val="none" w:sz="0" w:space="0" w:color="auto"/>
            <w:bottom w:val="none" w:sz="0" w:space="0" w:color="auto"/>
            <w:right w:val="none" w:sz="0" w:space="0" w:color="auto"/>
          </w:divBdr>
        </w:div>
        <w:div w:id="299774201">
          <w:marLeft w:val="0"/>
          <w:marRight w:val="0"/>
          <w:marTop w:val="0"/>
          <w:marBottom w:val="0"/>
          <w:divBdr>
            <w:top w:val="none" w:sz="0" w:space="0" w:color="auto"/>
            <w:left w:val="none" w:sz="0" w:space="0" w:color="auto"/>
            <w:bottom w:val="none" w:sz="0" w:space="0" w:color="auto"/>
            <w:right w:val="none" w:sz="0" w:space="0" w:color="auto"/>
          </w:divBdr>
        </w:div>
      </w:divsChild>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6432628">
      <w:bodyDiv w:val="1"/>
      <w:marLeft w:val="0"/>
      <w:marRight w:val="0"/>
      <w:marTop w:val="0"/>
      <w:marBottom w:val="0"/>
      <w:divBdr>
        <w:top w:val="none" w:sz="0" w:space="0" w:color="auto"/>
        <w:left w:val="none" w:sz="0" w:space="0" w:color="auto"/>
        <w:bottom w:val="none" w:sz="0" w:space="0" w:color="auto"/>
        <w:right w:val="none" w:sz="0" w:space="0" w:color="auto"/>
      </w:divBdr>
      <w:divsChild>
        <w:div w:id="1642883386">
          <w:marLeft w:val="0"/>
          <w:marRight w:val="0"/>
          <w:marTop w:val="0"/>
          <w:marBottom w:val="300"/>
          <w:divBdr>
            <w:top w:val="none" w:sz="0" w:space="0" w:color="auto"/>
            <w:left w:val="none" w:sz="0" w:space="0" w:color="auto"/>
            <w:bottom w:val="none" w:sz="0" w:space="0" w:color="auto"/>
            <w:right w:val="none" w:sz="0" w:space="0" w:color="auto"/>
          </w:divBdr>
        </w:div>
        <w:div w:id="186793550">
          <w:marLeft w:val="0"/>
          <w:marRight w:val="0"/>
          <w:marTop w:val="300"/>
          <w:marBottom w:val="300"/>
          <w:divBdr>
            <w:top w:val="none" w:sz="0" w:space="0" w:color="auto"/>
            <w:left w:val="none" w:sz="0" w:space="0" w:color="auto"/>
            <w:bottom w:val="none" w:sz="0" w:space="0" w:color="auto"/>
            <w:right w:val="none" w:sz="0" w:space="0" w:color="auto"/>
          </w:divBdr>
        </w:div>
      </w:divsChild>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188">
      <w:bodyDiv w:val="1"/>
      <w:marLeft w:val="0"/>
      <w:marRight w:val="0"/>
      <w:marTop w:val="0"/>
      <w:marBottom w:val="0"/>
      <w:divBdr>
        <w:top w:val="none" w:sz="0" w:space="0" w:color="auto"/>
        <w:left w:val="none" w:sz="0" w:space="0" w:color="auto"/>
        <w:bottom w:val="none" w:sz="0" w:space="0" w:color="auto"/>
        <w:right w:val="none" w:sz="0" w:space="0" w:color="auto"/>
      </w:divBdr>
      <w:divsChild>
        <w:div w:id="1142775159">
          <w:marLeft w:val="0"/>
          <w:marRight w:val="0"/>
          <w:marTop w:val="225"/>
          <w:marBottom w:val="75"/>
          <w:divBdr>
            <w:top w:val="none" w:sz="0" w:space="0" w:color="auto"/>
            <w:left w:val="none" w:sz="0" w:space="0" w:color="auto"/>
            <w:bottom w:val="none" w:sz="0" w:space="0" w:color="auto"/>
            <w:right w:val="none" w:sz="0" w:space="0" w:color="auto"/>
          </w:divBdr>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0282527">
      <w:bodyDiv w:val="1"/>
      <w:marLeft w:val="0"/>
      <w:marRight w:val="0"/>
      <w:marTop w:val="0"/>
      <w:marBottom w:val="0"/>
      <w:divBdr>
        <w:top w:val="none" w:sz="0" w:space="0" w:color="auto"/>
        <w:left w:val="none" w:sz="0" w:space="0" w:color="auto"/>
        <w:bottom w:val="none" w:sz="0" w:space="0" w:color="auto"/>
        <w:right w:val="none" w:sz="0" w:space="0" w:color="auto"/>
      </w:divBdr>
      <w:divsChild>
        <w:div w:id="460807974">
          <w:marLeft w:val="0"/>
          <w:marRight w:val="0"/>
          <w:marTop w:val="0"/>
          <w:marBottom w:val="0"/>
          <w:divBdr>
            <w:top w:val="none" w:sz="0" w:space="0" w:color="auto"/>
            <w:left w:val="none" w:sz="0" w:space="0" w:color="auto"/>
            <w:bottom w:val="none" w:sz="0" w:space="0" w:color="auto"/>
            <w:right w:val="none" w:sz="0" w:space="0" w:color="auto"/>
          </w:divBdr>
          <w:divsChild>
            <w:div w:id="1662657923">
              <w:marLeft w:val="0"/>
              <w:marRight w:val="0"/>
              <w:marTop w:val="0"/>
              <w:marBottom w:val="0"/>
              <w:divBdr>
                <w:top w:val="none" w:sz="0" w:space="0" w:color="auto"/>
                <w:left w:val="none" w:sz="0" w:space="0" w:color="auto"/>
                <w:bottom w:val="none" w:sz="0" w:space="0" w:color="auto"/>
                <w:right w:val="none" w:sz="0" w:space="0" w:color="auto"/>
              </w:divBdr>
            </w:div>
          </w:divsChild>
        </w:div>
        <w:div w:id="1330255992">
          <w:marLeft w:val="0"/>
          <w:marRight w:val="0"/>
          <w:marTop w:val="225"/>
          <w:marBottom w:val="75"/>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97106">
      <w:bodyDiv w:val="1"/>
      <w:marLeft w:val="0"/>
      <w:marRight w:val="0"/>
      <w:marTop w:val="0"/>
      <w:marBottom w:val="0"/>
      <w:divBdr>
        <w:top w:val="none" w:sz="0" w:space="0" w:color="auto"/>
        <w:left w:val="none" w:sz="0" w:space="0" w:color="auto"/>
        <w:bottom w:val="none" w:sz="0" w:space="0" w:color="auto"/>
        <w:right w:val="none" w:sz="0" w:space="0" w:color="auto"/>
      </w:divBdr>
      <w:divsChild>
        <w:div w:id="1160854205">
          <w:marLeft w:val="0"/>
          <w:marRight w:val="0"/>
          <w:marTop w:val="0"/>
          <w:marBottom w:val="0"/>
          <w:divBdr>
            <w:top w:val="none" w:sz="0" w:space="0" w:color="auto"/>
            <w:left w:val="none" w:sz="0" w:space="0" w:color="auto"/>
            <w:bottom w:val="none" w:sz="0" w:space="0" w:color="auto"/>
            <w:right w:val="none" w:sz="0" w:space="0" w:color="auto"/>
          </w:divBdr>
        </w:div>
        <w:div w:id="166286644">
          <w:marLeft w:val="0"/>
          <w:marRight w:val="0"/>
          <w:marTop w:val="1125"/>
          <w:marBottom w:val="0"/>
          <w:divBdr>
            <w:top w:val="none" w:sz="0" w:space="0" w:color="auto"/>
            <w:left w:val="none" w:sz="0" w:space="0" w:color="auto"/>
            <w:bottom w:val="none" w:sz="0" w:space="0" w:color="auto"/>
            <w:right w:val="none" w:sz="0" w:space="0" w:color="auto"/>
          </w:divBdr>
          <w:divsChild>
            <w:div w:id="2099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174566">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562">
      <w:bodyDiv w:val="1"/>
      <w:marLeft w:val="0"/>
      <w:marRight w:val="0"/>
      <w:marTop w:val="0"/>
      <w:marBottom w:val="0"/>
      <w:divBdr>
        <w:top w:val="none" w:sz="0" w:space="0" w:color="auto"/>
        <w:left w:val="none" w:sz="0" w:space="0" w:color="auto"/>
        <w:bottom w:val="none" w:sz="0" w:space="0" w:color="auto"/>
        <w:right w:val="none" w:sz="0" w:space="0" w:color="auto"/>
      </w:divBdr>
      <w:divsChild>
        <w:div w:id="1879781408">
          <w:marLeft w:val="0"/>
          <w:marRight w:val="0"/>
          <w:marTop w:val="0"/>
          <w:marBottom w:val="0"/>
          <w:divBdr>
            <w:top w:val="none" w:sz="0" w:space="0" w:color="auto"/>
            <w:left w:val="none" w:sz="0" w:space="0" w:color="auto"/>
            <w:bottom w:val="none" w:sz="0" w:space="0" w:color="auto"/>
            <w:right w:val="none" w:sz="0" w:space="0" w:color="auto"/>
          </w:divBdr>
          <w:divsChild>
            <w:div w:id="1797718956">
              <w:marLeft w:val="0"/>
              <w:marRight w:val="0"/>
              <w:marTop w:val="0"/>
              <w:marBottom w:val="0"/>
              <w:divBdr>
                <w:top w:val="none" w:sz="0" w:space="0" w:color="auto"/>
                <w:left w:val="none" w:sz="0" w:space="0" w:color="auto"/>
                <w:bottom w:val="none" w:sz="0" w:space="0" w:color="auto"/>
                <w:right w:val="none" w:sz="0" w:space="0" w:color="auto"/>
              </w:divBdr>
              <w:divsChild>
                <w:div w:id="1280792885">
                  <w:marLeft w:val="0"/>
                  <w:marRight w:val="0"/>
                  <w:marTop w:val="0"/>
                  <w:marBottom w:val="0"/>
                  <w:divBdr>
                    <w:top w:val="none" w:sz="0" w:space="0" w:color="auto"/>
                    <w:left w:val="none" w:sz="0" w:space="0" w:color="auto"/>
                    <w:bottom w:val="none" w:sz="0" w:space="0" w:color="auto"/>
                    <w:right w:val="none" w:sz="0" w:space="0" w:color="auto"/>
                  </w:divBdr>
                  <w:divsChild>
                    <w:div w:id="100105857">
                      <w:marLeft w:val="0"/>
                      <w:marRight w:val="0"/>
                      <w:marTop w:val="0"/>
                      <w:marBottom w:val="0"/>
                      <w:divBdr>
                        <w:top w:val="none" w:sz="0" w:space="0" w:color="auto"/>
                        <w:left w:val="none" w:sz="0" w:space="0" w:color="auto"/>
                        <w:bottom w:val="none" w:sz="0" w:space="0" w:color="auto"/>
                        <w:right w:val="none" w:sz="0" w:space="0" w:color="auto"/>
                      </w:divBdr>
                      <w:divsChild>
                        <w:div w:id="12265528">
                          <w:marLeft w:val="0"/>
                          <w:marRight w:val="0"/>
                          <w:marTop w:val="0"/>
                          <w:marBottom w:val="0"/>
                          <w:divBdr>
                            <w:top w:val="none" w:sz="0" w:space="0" w:color="auto"/>
                            <w:left w:val="none" w:sz="0" w:space="0" w:color="auto"/>
                            <w:bottom w:val="none" w:sz="0" w:space="0" w:color="auto"/>
                            <w:right w:val="none" w:sz="0" w:space="0" w:color="auto"/>
                          </w:divBdr>
                          <w:divsChild>
                            <w:div w:id="289752856">
                              <w:marLeft w:val="0"/>
                              <w:marRight w:val="0"/>
                              <w:marTop w:val="0"/>
                              <w:marBottom w:val="0"/>
                              <w:divBdr>
                                <w:top w:val="none" w:sz="0" w:space="0" w:color="auto"/>
                                <w:left w:val="none" w:sz="0" w:space="0" w:color="auto"/>
                                <w:bottom w:val="none" w:sz="0" w:space="0" w:color="auto"/>
                                <w:right w:val="none" w:sz="0" w:space="0" w:color="auto"/>
                              </w:divBdr>
                              <w:divsChild>
                                <w:div w:id="635835794">
                                  <w:marLeft w:val="0"/>
                                  <w:marRight w:val="0"/>
                                  <w:marTop w:val="0"/>
                                  <w:marBottom w:val="0"/>
                                  <w:divBdr>
                                    <w:top w:val="none" w:sz="0" w:space="0" w:color="auto"/>
                                    <w:left w:val="none" w:sz="0" w:space="0" w:color="auto"/>
                                    <w:bottom w:val="none" w:sz="0" w:space="0" w:color="auto"/>
                                    <w:right w:val="none" w:sz="0" w:space="0" w:color="auto"/>
                                  </w:divBdr>
                                  <w:divsChild>
                                    <w:div w:id="1747457890">
                                      <w:marLeft w:val="0"/>
                                      <w:marRight w:val="0"/>
                                      <w:marTop w:val="0"/>
                                      <w:marBottom w:val="0"/>
                                      <w:divBdr>
                                        <w:top w:val="none" w:sz="0" w:space="0" w:color="auto"/>
                                        <w:left w:val="none" w:sz="0" w:space="0" w:color="auto"/>
                                        <w:bottom w:val="none" w:sz="0" w:space="0" w:color="auto"/>
                                        <w:right w:val="none" w:sz="0" w:space="0" w:color="auto"/>
                                      </w:divBdr>
                                      <w:divsChild>
                                        <w:div w:id="55394468">
                                          <w:marLeft w:val="0"/>
                                          <w:marRight w:val="0"/>
                                          <w:marTop w:val="0"/>
                                          <w:marBottom w:val="0"/>
                                          <w:divBdr>
                                            <w:top w:val="none" w:sz="0" w:space="0" w:color="auto"/>
                                            <w:left w:val="none" w:sz="0" w:space="0" w:color="auto"/>
                                            <w:bottom w:val="none" w:sz="0" w:space="0" w:color="auto"/>
                                            <w:right w:val="none" w:sz="0" w:space="0" w:color="auto"/>
                                          </w:divBdr>
                                          <w:divsChild>
                                            <w:div w:id="505363313">
                                              <w:marLeft w:val="0"/>
                                              <w:marRight w:val="0"/>
                                              <w:marTop w:val="0"/>
                                              <w:marBottom w:val="0"/>
                                              <w:divBdr>
                                                <w:top w:val="none" w:sz="0" w:space="0" w:color="auto"/>
                                                <w:left w:val="none" w:sz="0" w:space="0" w:color="auto"/>
                                                <w:bottom w:val="none" w:sz="0" w:space="0" w:color="auto"/>
                                                <w:right w:val="none" w:sz="0" w:space="0" w:color="auto"/>
                                              </w:divBdr>
                                              <w:divsChild>
                                                <w:div w:id="1802112792">
                                                  <w:marLeft w:val="0"/>
                                                  <w:marRight w:val="15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sChild>
                                                        <w:div w:id="1173448997">
                                                          <w:marLeft w:val="0"/>
                                                          <w:marRight w:val="0"/>
                                                          <w:marTop w:val="0"/>
                                                          <w:marBottom w:val="0"/>
                                                          <w:divBdr>
                                                            <w:top w:val="none" w:sz="0" w:space="0" w:color="auto"/>
                                                            <w:left w:val="none" w:sz="0" w:space="0" w:color="auto"/>
                                                            <w:bottom w:val="none" w:sz="0" w:space="0" w:color="auto"/>
                                                            <w:right w:val="none" w:sz="0" w:space="0" w:color="auto"/>
                                                          </w:divBdr>
                                                          <w:divsChild>
                                                            <w:div w:id="1413896150">
                                                              <w:marLeft w:val="0"/>
                                                              <w:marRight w:val="0"/>
                                                              <w:marTop w:val="0"/>
                                                              <w:marBottom w:val="0"/>
                                                              <w:divBdr>
                                                                <w:top w:val="none" w:sz="0" w:space="0" w:color="auto"/>
                                                                <w:left w:val="none" w:sz="0" w:space="0" w:color="auto"/>
                                                                <w:bottom w:val="none" w:sz="0" w:space="0" w:color="auto"/>
                                                                <w:right w:val="none" w:sz="0" w:space="0" w:color="auto"/>
                                                              </w:divBdr>
                                                            </w:div>
                                                          </w:divsChild>
                                                        </w:div>
                                                        <w:div w:id="1308633386">
                                                          <w:marLeft w:val="0"/>
                                                          <w:marRight w:val="0"/>
                                                          <w:marTop w:val="225"/>
                                                          <w:marBottom w:val="75"/>
                                                          <w:divBdr>
                                                            <w:top w:val="none" w:sz="0" w:space="0" w:color="auto"/>
                                                            <w:left w:val="none" w:sz="0" w:space="0" w:color="auto"/>
                                                            <w:bottom w:val="none" w:sz="0" w:space="0" w:color="auto"/>
                                                            <w:right w:val="none" w:sz="0" w:space="0" w:color="auto"/>
                                                          </w:divBdr>
                                                        </w:div>
                                                        <w:div w:id="173497853">
                                                          <w:marLeft w:val="0"/>
                                                          <w:marRight w:val="0"/>
                                                          <w:marTop w:val="0"/>
                                                          <w:marBottom w:val="0"/>
                                                          <w:divBdr>
                                                            <w:top w:val="none" w:sz="0" w:space="0" w:color="auto"/>
                                                            <w:left w:val="none" w:sz="0" w:space="0" w:color="auto"/>
                                                            <w:bottom w:val="none" w:sz="0" w:space="0" w:color="auto"/>
                                                            <w:right w:val="none" w:sz="0" w:space="0" w:color="auto"/>
                                                          </w:divBdr>
                                                          <w:divsChild>
                                                            <w:div w:id="941257357">
                                                              <w:marLeft w:val="0"/>
                                                              <w:marRight w:val="0"/>
                                                              <w:marTop w:val="0"/>
                                                              <w:marBottom w:val="0"/>
                                                              <w:divBdr>
                                                                <w:top w:val="none" w:sz="0" w:space="0" w:color="auto"/>
                                                                <w:left w:val="none" w:sz="0" w:space="0" w:color="auto"/>
                                                                <w:bottom w:val="none" w:sz="0" w:space="0" w:color="auto"/>
                                                                <w:right w:val="none" w:sz="0" w:space="0" w:color="auto"/>
                                                              </w:divBdr>
                                                            </w:div>
                                                            <w:div w:id="905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903">
      <w:bodyDiv w:val="1"/>
      <w:marLeft w:val="0"/>
      <w:marRight w:val="0"/>
      <w:marTop w:val="0"/>
      <w:marBottom w:val="0"/>
      <w:divBdr>
        <w:top w:val="none" w:sz="0" w:space="0" w:color="auto"/>
        <w:left w:val="none" w:sz="0" w:space="0" w:color="auto"/>
        <w:bottom w:val="none" w:sz="0" w:space="0" w:color="auto"/>
        <w:right w:val="none" w:sz="0" w:space="0" w:color="auto"/>
      </w:divBdr>
      <w:divsChild>
        <w:div w:id="634337978">
          <w:marLeft w:val="0"/>
          <w:marRight w:val="0"/>
          <w:marTop w:val="0"/>
          <w:marBottom w:val="0"/>
          <w:divBdr>
            <w:top w:val="none" w:sz="0" w:space="0" w:color="auto"/>
            <w:left w:val="none" w:sz="0" w:space="0" w:color="auto"/>
            <w:bottom w:val="none" w:sz="0" w:space="0" w:color="auto"/>
            <w:right w:val="none" w:sz="0" w:space="0" w:color="auto"/>
          </w:divBdr>
          <w:divsChild>
            <w:div w:id="1673988601">
              <w:marLeft w:val="-300"/>
              <w:marRight w:val="0"/>
              <w:marTop w:val="0"/>
              <w:marBottom w:val="0"/>
              <w:divBdr>
                <w:top w:val="none" w:sz="0" w:space="0" w:color="auto"/>
                <w:left w:val="none" w:sz="0" w:space="0" w:color="auto"/>
                <w:bottom w:val="none" w:sz="0" w:space="0" w:color="auto"/>
                <w:right w:val="none" w:sz="0" w:space="0" w:color="auto"/>
              </w:divBdr>
              <w:divsChild>
                <w:div w:id="648049898">
                  <w:marLeft w:val="0"/>
                  <w:marRight w:val="0"/>
                  <w:marTop w:val="0"/>
                  <w:marBottom w:val="450"/>
                  <w:divBdr>
                    <w:top w:val="none" w:sz="0" w:space="0" w:color="auto"/>
                    <w:left w:val="none" w:sz="0" w:space="0" w:color="auto"/>
                    <w:bottom w:val="none" w:sz="0" w:space="0" w:color="auto"/>
                    <w:right w:val="none" w:sz="0" w:space="0" w:color="auto"/>
                  </w:divBdr>
                  <w:divsChild>
                    <w:div w:id="123160585">
                      <w:marLeft w:val="0"/>
                      <w:marRight w:val="0"/>
                      <w:marTop w:val="0"/>
                      <w:marBottom w:val="0"/>
                      <w:divBdr>
                        <w:top w:val="none" w:sz="0" w:space="0" w:color="auto"/>
                        <w:left w:val="none" w:sz="0" w:space="0" w:color="auto"/>
                        <w:bottom w:val="none" w:sz="0" w:space="0" w:color="auto"/>
                        <w:right w:val="none" w:sz="0" w:space="0" w:color="auto"/>
                      </w:divBdr>
                      <w:divsChild>
                        <w:div w:id="1328092557">
                          <w:marLeft w:val="0"/>
                          <w:marRight w:val="0"/>
                          <w:marTop w:val="0"/>
                          <w:marBottom w:val="0"/>
                          <w:divBdr>
                            <w:top w:val="none" w:sz="0" w:space="0" w:color="auto"/>
                            <w:left w:val="none" w:sz="0" w:space="0" w:color="auto"/>
                            <w:bottom w:val="none" w:sz="0" w:space="0" w:color="auto"/>
                            <w:right w:val="none" w:sz="0" w:space="0" w:color="auto"/>
                          </w:divBdr>
                        </w:div>
                        <w:div w:id="952787631">
                          <w:marLeft w:val="0"/>
                          <w:marRight w:val="0"/>
                          <w:marTop w:val="1125"/>
                          <w:marBottom w:val="0"/>
                          <w:divBdr>
                            <w:top w:val="none" w:sz="0" w:space="0" w:color="auto"/>
                            <w:left w:val="none" w:sz="0" w:space="0" w:color="auto"/>
                            <w:bottom w:val="none" w:sz="0" w:space="0" w:color="auto"/>
                            <w:right w:val="none" w:sz="0" w:space="0" w:color="auto"/>
                          </w:divBdr>
                          <w:divsChild>
                            <w:div w:id="1056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0631">
      <w:bodyDiv w:val="1"/>
      <w:marLeft w:val="0"/>
      <w:marRight w:val="0"/>
      <w:marTop w:val="0"/>
      <w:marBottom w:val="0"/>
      <w:divBdr>
        <w:top w:val="none" w:sz="0" w:space="0" w:color="auto"/>
        <w:left w:val="none" w:sz="0" w:space="0" w:color="auto"/>
        <w:bottom w:val="none" w:sz="0" w:space="0" w:color="auto"/>
        <w:right w:val="none" w:sz="0" w:space="0" w:color="auto"/>
      </w:divBdr>
      <w:divsChild>
        <w:div w:id="1703631324">
          <w:marLeft w:val="0"/>
          <w:marRight w:val="0"/>
          <w:marTop w:val="0"/>
          <w:marBottom w:val="0"/>
          <w:divBdr>
            <w:top w:val="none" w:sz="0" w:space="0" w:color="auto"/>
            <w:left w:val="none" w:sz="0" w:space="0" w:color="auto"/>
            <w:bottom w:val="none" w:sz="0" w:space="0" w:color="auto"/>
            <w:right w:val="none" w:sz="0" w:space="0" w:color="auto"/>
          </w:divBdr>
        </w:div>
        <w:div w:id="399181250">
          <w:marLeft w:val="0"/>
          <w:marRight w:val="0"/>
          <w:marTop w:val="1125"/>
          <w:marBottom w:val="0"/>
          <w:divBdr>
            <w:top w:val="none" w:sz="0" w:space="0" w:color="auto"/>
            <w:left w:val="none" w:sz="0" w:space="0" w:color="auto"/>
            <w:bottom w:val="none" w:sz="0" w:space="0" w:color="auto"/>
            <w:right w:val="none" w:sz="0" w:space="0" w:color="auto"/>
          </w:divBdr>
          <w:divsChild>
            <w:div w:id="1965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sChild>
        <w:div w:id="1384259309">
          <w:marLeft w:val="0"/>
          <w:marRight w:val="0"/>
          <w:marTop w:val="0"/>
          <w:marBottom w:val="0"/>
          <w:divBdr>
            <w:top w:val="none" w:sz="0" w:space="0" w:color="auto"/>
            <w:left w:val="none" w:sz="0" w:space="0" w:color="auto"/>
            <w:bottom w:val="none" w:sz="0" w:space="0" w:color="auto"/>
            <w:right w:val="none" w:sz="0" w:space="0" w:color="auto"/>
          </w:divBdr>
          <w:divsChild>
            <w:div w:id="32852612">
              <w:marLeft w:val="-300"/>
              <w:marRight w:val="0"/>
              <w:marTop w:val="0"/>
              <w:marBottom w:val="0"/>
              <w:divBdr>
                <w:top w:val="none" w:sz="0" w:space="0" w:color="auto"/>
                <w:left w:val="none" w:sz="0" w:space="0" w:color="auto"/>
                <w:bottom w:val="none" w:sz="0" w:space="0" w:color="auto"/>
                <w:right w:val="none" w:sz="0" w:space="0" w:color="auto"/>
              </w:divBdr>
              <w:divsChild>
                <w:div w:id="335964367">
                  <w:marLeft w:val="0"/>
                  <w:marRight w:val="0"/>
                  <w:marTop w:val="0"/>
                  <w:marBottom w:val="450"/>
                  <w:divBdr>
                    <w:top w:val="none" w:sz="0" w:space="0" w:color="auto"/>
                    <w:left w:val="none" w:sz="0" w:space="0" w:color="auto"/>
                    <w:bottom w:val="none" w:sz="0" w:space="0" w:color="auto"/>
                    <w:right w:val="none" w:sz="0" w:space="0" w:color="auto"/>
                  </w:divBdr>
                  <w:divsChild>
                    <w:div w:id="1807431087">
                      <w:marLeft w:val="0"/>
                      <w:marRight w:val="0"/>
                      <w:marTop w:val="0"/>
                      <w:marBottom w:val="0"/>
                      <w:divBdr>
                        <w:top w:val="none" w:sz="0" w:space="0" w:color="auto"/>
                        <w:left w:val="none" w:sz="0" w:space="0" w:color="auto"/>
                        <w:bottom w:val="none" w:sz="0" w:space="0" w:color="auto"/>
                        <w:right w:val="none" w:sz="0" w:space="0" w:color="auto"/>
                      </w:divBdr>
                      <w:divsChild>
                        <w:div w:id="593440553">
                          <w:marLeft w:val="0"/>
                          <w:marRight w:val="0"/>
                          <w:marTop w:val="0"/>
                          <w:marBottom w:val="0"/>
                          <w:divBdr>
                            <w:top w:val="none" w:sz="0" w:space="0" w:color="auto"/>
                            <w:left w:val="none" w:sz="0" w:space="0" w:color="auto"/>
                            <w:bottom w:val="none" w:sz="0" w:space="0" w:color="auto"/>
                            <w:right w:val="none" w:sz="0" w:space="0" w:color="auto"/>
                          </w:divBdr>
                        </w:div>
                        <w:div w:id="1722048044">
                          <w:marLeft w:val="0"/>
                          <w:marRight w:val="0"/>
                          <w:marTop w:val="1125"/>
                          <w:marBottom w:val="0"/>
                          <w:divBdr>
                            <w:top w:val="none" w:sz="0" w:space="0" w:color="auto"/>
                            <w:left w:val="none" w:sz="0" w:space="0" w:color="auto"/>
                            <w:bottom w:val="none" w:sz="0" w:space="0" w:color="auto"/>
                            <w:right w:val="none" w:sz="0" w:space="0" w:color="auto"/>
                          </w:divBdr>
                          <w:divsChild>
                            <w:div w:id="10114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3322">
      <w:bodyDiv w:val="1"/>
      <w:marLeft w:val="0"/>
      <w:marRight w:val="0"/>
      <w:marTop w:val="0"/>
      <w:marBottom w:val="0"/>
      <w:divBdr>
        <w:top w:val="none" w:sz="0" w:space="0" w:color="auto"/>
        <w:left w:val="none" w:sz="0" w:space="0" w:color="auto"/>
        <w:bottom w:val="none" w:sz="0" w:space="0" w:color="auto"/>
        <w:right w:val="none" w:sz="0" w:space="0" w:color="auto"/>
      </w:divBdr>
      <w:divsChild>
        <w:div w:id="1272276665">
          <w:marLeft w:val="0"/>
          <w:marRight w:val="0"/>
          <w:marTop w:val="0"/>
          <w:marBottom w:val="0"/>
          <w:divBdr>
            <w:top w:val="none" w:sz="0" w:space="0" w:color="auto"/>
            <w:left w:val="none" w:sz="0" w:space="0" w:color="auto"/>
            <w:bottom w:val="none" w:sz="0" w:space="0" w:color="auto"/>
            <w:right w:val="none" w:sz="0" w:space="0" w:color="auto"/>
          </w:divBdr>
        </w:div>
        <w:div w:id="104690638">
          <w:marLeft w:val="0"/>
          <w:marRight w:val="0"/>
          <w:marTop w:val="120"/>
          <w:marBottom w:val="0"/>
          <w:divBdr>
            <w:top w:val="none" w:sz="0" w:space="0" w:color="auto"/>
            <w:left w:val="none" w:sz="0" w:space="0" w:color="auto"/>
            <w:bottom w:val="none" w:sz="0" w:space="0" w:color="auto"/>
            <w:right w:val="none" w:sz="0" w:space="0" w:color="auto"/>
          </w:divBdr>
        </w:div>
        <w:div w:id="1628315292">
          <w:marLeft w:val="0"/>
          <w:marRight w:val="0"/>
          <w:marTop w:val="120"/>
          <w:marBottom w:val="0"/>
          <w:divBdr>
            <w:top w:val="none" w:sz="0" w:space="0" w:color="auto"/>
            <w:left w:val="none" w:sz="0" w:space="0" w:color="auto"/>
            <w:bottom w:val="none" w:sz="0" w:space="0" w:color="auto"/>
            <w:right w:val="none" w:sz="0" w:space="0" w:color="auto"/>
          </w:divBdr>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5657702">
      <w:bodyDiv w:val="1"/>
      <w:marLeft w:val="0"/>
      <w:marRight w:val="0"/>
      <w:marTop w:val="0"/>
      <w:marBottom w:val="0"/>
      <w:divBdr>
        <w:top w:val="none" w:sz="0" w:space="0" w:color="auto"/>
        <w:left w:val="none" w:sz="0" w:space="0" w:color="auto"/>
        <w:bottom w:val="none" w:sz="0" w:space="0" w:color="auto"/>
        <w:right w:val="none" w:sz="0" w:space="0" w:color="auto"/>
      </w:divBdr>
      <w:divsChild>
        <w:div w:id="421998678">
          <w:marLeft w:val="0"/>
          <w:marRight w:val="0"/>
          <w:marTop w:val="0"/>
          <w:marBottom w:val="0"/>
          <w:divBdr>
            <w:top w:val="none" w:sz="0" w:space="0" w:color="auto"/>
            <w:left w:val="none" w:sz="0" w:space="0" w:color="auto"/>
            <w:bottom w:val="none" w:sz="0" w:space="0" w:color="auto"/>
            <w:right w:val="none" w:sz="0" w:space="0" w:color="auto"/>
          </w:divBdr>
        </w:div>
        <w:div w:id="1160656996">
          <w:marLeft w:val="0"/>
          <w:marRight w:val="0"/>
          <w:marTop w:val="1125"/>
          <w:marBottom w:val="0"/>
          <w:divBdr>
            <w:top w:val="none" w:sz="0" w:space="0" w:color="auto"/>
            <w:left w:val="none" w:sz="0" w:space="0" w:color="auto"/>
            <w:bottom w:val="none" w:sz="0" w:space="0" w:color="auto"/>
            <w:right w:val="none" w:sz="0" w:space="0" w:color="auto"/>
          </w:divBdr>
          <w:divsChild>
            <w:div w:id="15509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325">
      <w:bodyDiv w:val="1"/>
      <w:marLeft w:val="0"/>
      <w:marRight w:val="0"/>
      <w:marTop w:val="0"/>
      <w:marBottom w:val="0"/>
      <w:divBdr>
        <w:top w:val="none" w:sz="0" w:space="0" w:color="auto"/>
        <w:left w:val="none" w:sz="0" w:space="0" w:color="auto"/>
        <w:bottom w:val="none" w:sz="0" w:space="0" w:color="auto"/>
        <w:right w:val="none" w:sz="0" w:space="0" w:color="auto"/>
      </w:divBdr>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80618">
      <w:bodyDiv w:val="1"/>
      <w:marLeft w:val="0"/>
      <w:marRight w:val="0"/>
      <w:marTop w:val="0"/>
      <w:marBottom w:val="0"/>
      <w:divBdr>
        <w:top w:val="none" w:sz="0" w:space="0" w:color="auto"/>
        <w:left w:val="none" w:sz="0" w:space="0" w:color="auto"/>
        <w:bottom w:val="none" w:sz="0" w:space="0" w:color="auto"/>
        <w:right w:val="none" w:sz="0" w:space="0" w:color="auto"/>
      </w:divBdr>
      <w:divsChild>
        <w:div w:id="1287858946">
          <w:marLeft w:val="0"/>
          <w:marRight w:val="0"/>
          <w:marTop w:val="0"/>
          <w:marBottom w:val="300"/>
          <w:divBdr>
            <w:top w:val="none" w:sz="0" w:space="0" w:color="auto"/>
            <w:left w:val="none" w:sz="0" w:space="0" w:color="auto"/>
            <w:bottom w:val="none" w:sz="0" w:space="0" w:color="auto"/>
            <w:right w:val="none" w:sz="0" w:space="0" w:color="auto"/>
          </w:divBdr>
        </w:div>
        <w:div w:id="834995010">
          <w:marLeft w:val="0"/>
          <w:marRight w:val="0"/>
          <w:marTop w:val="0"/>
          <w:marBottom w:val="450"/>
          <w:divBdr>
            <w:top w:val="none" w:sz="0" w:space="0" w:color="auto"/>
            <w:left w:val="none" w:sz="0" w:space="0" w:color="auto"/>
            <w:bottom w:val="none" w:sz="0" w:space="0" w:color="auto"/>
            <w:right w:val="none" w:sz="0" w:space="0" w:color="auto"/>
          </w:divBdr>
          <w:divsChild>
            <w:div w:id="195626256">
              <w:marLeft w:val="0"/>
              <w:marRight w:val="0"/>
              <w:marTop w:val="0"/>
              <w:marBottom w:val="0"/>
              <w:divBdr>
                <w:top w:val="none" w:sz="0" w:space="0" w:color="auto"/>
                <w:left w:val="none" w:sz="0" w:space="0" w:color="auto"/>
                <w:bottom w:val="none" w:sz="0" w:space="0" w:color="auto"/>
                <w:right w:val="none" w:sz="0" w:space="0" w:color="auto"/>
              </w:divBdr>
              <w:divsChild>
                <w:div w:id="726799114">
                  <w:marLeft w:val="0"/>
                  <w:marRight w:val="0"/>
                  <w:marTop w:val="0"/>
                  <w:marBottom w:val="0"/>
                  <w:divBdr>
                    <w:top w:val="none" w:sz="0" w:space="0" w:color="auto"/>
                    <w:left w:val="none" w:sz="0" w:space="0" w:color="auto"/>
                    <w:bottom w:val="none" w:sz="0" w:space="0" w:color="auto"/>
                    <w:right w:val="none" w:sz="0" w:space="0" w:color="auto"/>
                  </w:divBdr>
                </w:div>
                <w:div w:id="1521823280">
                  <w:marLeft w:val="0"/>
                  <w:marRight w:val="0"/>
                  <w:marTop w:val="1125"/>
                  <w:marBottom w:val="0"/>
                  <w:divBdr>
                    <w:top w:val="none" w:sz="0" w:space="0" w:color="auto"/>
                    <w:left w:val="none" w:sz="0" w:space="0" w:color="auto"/>
                    <w:bottom w:val="none" w:sz="0" w:space="0" w:color="auto"/>
                    <w:right w:val="none" w:sz="0" w:space="0" w:color="auto"/>
                  </w:divBdr>
                  <w:divsChild>
                    <w:div w:id="1909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portalunico.siscomex.gov.br/port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l.portalunico.siscomex.gov.br/port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2522</Words>
  <Characters>13625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14</cp:revision>
  <dcterms:created xsi:type="dcterms:W3CDTF">2019-05-23T19:13:00Z</dcterms:created>
  <dcterms:modified xsi:type="dcterms:W3CDTF">2019-05-24T17:09:00Z</dcterms:modified>
</cp:coreProperties>
</file>