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182293">
        <w:rPr>
          <w:b/>
          <w:sz w:val="24"/>
          <w:szCs w:val="24"/>
        </w:rPr>
        <w:t>9</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7F7055" w:rsidRDefault="00C16C50" w:rsidP="007E50BF">
      <w:pPr>
        <w:rPr>
          <w:rFonts w:eastAsia="Times New Roman" w:cs="Arial"/>
          <w:b/>
          <w:bCs/>
          <w:color w:val="222222"/>
          <w:sz w:val="24"/>
          <w:szCs w:val="24"/>
          <w:lang w:eastAsia="pt-BR"/>
        </w:rPr>
      </w:pPr>
      <w:r>
        <w:rPr>
          <w:sz w:val="24"/>
          <w:szCs w:val="24"/>
        </w:rPr>
        <w:t>Secretaria Executiva da ABECE</w:t>
      </w:r>
    </w:p>
    <w:p w:rsidR="00F05966" w:rsidRDefault="00F05966" w:rsidP="00EE6A5E">
      <w:pPr>
        <w:spacing w:after="0"/>
        <w:textAlignment w:val="top"/>
        <w:rPr>
          <w:rFonts w:eastAsia="Times New Roman" w:cs="Arial"/>
          <w:b/>
          <w:bCs/>
          <w:color w:val="222222"/>
          <w:sz w:val="24"/>
          <w:szCs w:val="24"/>
          <w:lang w:eastAsia="pt-BR"/>
        </w:rPr>
      </w:pPr>
    </w:p>
    <w:p w:rsidR="0010551D" w:rsidRPr="00F96146" w:rsidRDefault="007C3459" w:rsidP="0010551D">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GARRAFAS TÉRMICAS</w:t>
      </w:r>
      <w:r w:rsidR="0010551D" w:rsidRPr="00F96146">
        <w:rPr>
          <w:rFonts w:eastAsia="Times New Roman" w:cs="Arial"/>
          <w:b/>
          <w:bCs/>
          <w:color w:val="222222"/>
          <w:sz w:val="24"/>
          <w:szCs w:val="24"/>
          <w:lang w:eastAsia="pt-BR"/>
        </w:rPr>
        <w:t xml:space="preserve"> (NCM</w:t>
      </w:r>
      <w:r w:rsidR="0010551D">
        <w:rPr>
          <w:rFonts w:eastAsia="Times New Roman" w:cs="Arial"/>
          <w:b/>
          <w:bCs/>
          <w:color w:val="222222"/>
          <w:sz w:val="24"/>
          <w:szCs w:val="24"/>
          <w:lang w:eastAsia="pt-BR"/>
        </w:rPr>
        <w:t xml:space="preserve"> </w:t>
      </w:r>
      <w:r>
        <w:rPr>
          <w:b/>
          <w:sz w:val="24"/>
          <w:szCs w:val="24"/>
        </w:rPr>
        <w:t>9617.00.10</w:t>
      </w:r>
      <w:r w:rsidR="0010551D" w:rsidRPr="00F96146">
        <w:rPr>
          <w:rFonts w:eastAsia="Times New Roman" w:cs="Arial"/>
          <w:b/>
          <w:bCs/>
          <w:color w:val="222222"/>
          <w:sz w:val="24"/>
          <w:szCs w:val="24"/>
          <w:lang w:eastAsia="pt-BR"/>
        </w:rPr>
        <w:t>) </w:t>
      </w:r>
    </w:p>
    <w:p w:rsidR="0010551D" w:rsidRDefault="0010551D" w:rsidP="009C652C">
      <w:pPr>
        <w:shd w:val="clear" w:color="auto" w:fill="FFFFFF"/>
        <w:spacing w:after="0" w:line="240" w:lineRule="auto"/>
        <w:rPr>
          <w:sz w:val="24"/>
          <w:szCs w:val="24"/>
        </w:rPr>
      </w:pPr>
    </w:p>
    <w:p w:rsidR="00AD493D" w:rsidRPr="00F96146" w:rsidRDefault="007A3D89" w:rsidP="00AD493D">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CORDOALHA DE AÇO DE ALTO TEOR</w:t>
      </w:r>
      <w:r w:rsidR="00AD493D" w:rsidRPr="00F96146">
        <w:rPr>
          <w:rFonts w:eastAsia="Times New Roman" w:cs="Arial"/>
          <w:b/>
          <w:bCs/>
          <w:color w:val="222222"/>
          <w:sz w:val="24"/>
          <w:szCs w:val="24"/>
          <w:lang w:eastAsia="pt-BR"/>
        </w:rPr>
        <w:t xml:space="preserve"> (NCM</w:t>
      </w:r>
      <w:r w:rsidR="00AD493D">
        <w:rPr>
          <w:rFonts w:eastAsia="Times New Roman" w:cs="Arial"/>
          <w:b/>
          <w:bCs/>
          <w:color w:val="222222"/>
          <w:sz w:val="24"/>
          <w:szCs w:val="24"/>
          <w:lang w:eastAsia="pt-BR"/>
        </w:rPr>
        <w:t xml:space="preserve"> </w:t>
      </w:r>
      <w:r>
        <w:rPr>
          <w:rFonts w:eastAsia="Times New Roman" w:cs="Arial"/>
          <w:b/>
          <w:bCs/>
          <w:color w:val="222222"/>
          <w:sz w:val="24"/>
          <w:szCs w:val="24"/>
          <w:lang w:eastAsia="pt-BR"/>
        </w:rPr>
        <w:t>7312.10.90</w:t>
      </w:r>
      <w:r w:rsidR="00AD493D" w:rsidRPr="00F96146">
        <w:rPr>
          <w:rFonts w:eastAsia="Times New Roman" w:cs="Arial"/>
          <w:b/>
          <w:bCs/>
          <w:color w:val="222222"/>
          <w:sz w:val="24"/>
          <w:szCs w:val="24"/>
          <w:lang w:eastAsia="pt-BR"/>
        </w:rPr>
        <w:t>) </w:t>
      </w:r>
    </w:p>
    <w:p w:rsidR="0010551D" w:rsidRDefault="0010551D" w:rsidP="009C652C">
      <w:pPr>
        <w:shd w:val="clear" w:color="auto" w:fill="FFFFFF"/>
        <w:spacing w:after="0" w:line="240" w:lineRule="auto"/>
        <w:rPr>
          <w:sz w:val="24"/>
          <w:szCs w:val="24"/>
        </w:rPr>
      </w:pPr>
    </w:p>
    <w:p w:rsidR="0010551D" w:rsidRDefault="0010551D" w:rsidP="009C652C">
      <w:pPr>
        <w:shd w:val="clear" w:color="auto" w:fill="FFFFFF"/>
        <w:spacing w:after="0" w:line="240" w:lineRule="auto"/>
        <w:rPr>
          <w:sz w:val="24"/>
          <w:szCs w:val="24"/>
        </w:rPr>
      </w:pPr>
    </w:p>
    <w:p w:rsidR="00010BA4" w:rsidRPr="00F96146" w:rsidRDefault="00010BA4" w:rsidP="00010BA4">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BATATA CONGELADA</w:t>
      </w:r>
      <w:r w:rsidRPr="00F96146">
        <w:rPr>
          <w:rFonts w:eastAsia="Times New Roman" w:cs="Arial"/>
          <w:b/>
          <w:bCs/>
          <w:color w:val="222222"/>
          <w:sz w:val="24"/>
          <w:szCs w:val="24"/>
          <w:lang w:eastAsia="pt-BR"/>
        </w:rPr>
        <w:t xml:space="preserve"> (NCM</w:t>
      </w:r>
      <w:r>
        <w:rPr>
          <w:rFonts w:eastAsia="Times New Roman" w:cs="Arial"/>
          <w:b/>
          <w:bCs/>
          <w:color w:val="222222"/>
          <w:sz w:val="24"/>
          <w:szCs w:val="24"/>
          <w:lang w:eastAsia="pt-BR"/>
        </w:rPr>
        <w:t xml:space="preserve"> </w:t>
      </w:r>
      <w:r w:rsidR="00C35B6B">
        <w:rPr>
          <w:rFonts w:eastAsia="Times New Roman" w:cs="Arial"/>
          <w:b/>
          <w:bCs/>
          <w:color w:val="222222"/>
          <w:sz w:val="24"/>
          <w:szCs w:val="24"/>
          <w:lang w:eastAsia="pt-BR"/>
        </w:rPr>
        <w:t>2004.10.00</w:t>
      </w:r>
      <w:r w:rsidRPr="00F96146">
        <w:rPr>
          <w:rFonts w:eastAsia="Times New Roman" w:cs="Arial"/>
          <w:b/>
          <w:bCs/>
          <w:color w:val="222222"/>
          <w:sz w:val="24"/>
          <w:szCs w:val="24"/>
          <w:lang w:eastAsia="pt-BR"/>
        </w:rPr>
        <w:t>)</w:t>
      </w:r>
      <w:bookmarkStart w:id="0" w:name="_GoBack"/>
      <w:bookmarkEnd w:id="0"/>
    </w:p>
    <w:p w:rsidR="00010BA4" w:rsidRDefault="00010BA4" w:rsidP="00CF4825">
      <w:pPr>
        <w:shd w:val="clear" w:color="auto" w:fill="FFFFFF"/>
        <w:spacing w:after="0" w:line="240" w:lineRule="auto"/>
        <w:jc w:val="center"/>
        <w:rPr>
          <w:b/>
          <w:sz w:val="48"/>
          <w:szCs w:val="48"/>
        </w:rPr>
      </w:pPr>
    </w:p>
    <w:p w:rsidR="00010BA4" w:rsidRDefault="00010BA4" w:rsidP="00CF4825">
      <w:pPr>
        <w:shd w:val="clear" w:color="auto" w:fill="FFFFFF"/>
        <w:spacing w:after="0" w:line="240" w:lineRule="auto"/>
        <w:jc w:val="center"/>
        <w:rPr>
          <w:b/>
          <w:sz w:val="48"/>
          <w:szCs w:val="48"/>
        </w:rPr>
      </w:pPr>
    </w:p>
    <w:p w:rsidR="00F05966" w:rsidRDefault="00C3682B" w:rsidP="00CF4825">
      <w:pPr>
        <w:shd w:val="clear" w:color="auto" w:fill="FFFFFF"/>
        <w:spacing w:after="0" w:line="240" w:lineRule="auto"/>
        <w:jc w:val="center"/>
        <w:rPr>
          <w:b/>
          <w:sz w:val="48"/>
          <w:szCs w:val="48"/>
        </w:rPr>
      </w:pPr>
      <w:r w:rsidRPr="00654A76">
        <w:rPr>
          <w:b/>
          <w:sz w:val="48"/>
          <w:szCs w:val="48"/>
        </w:rPr>
        <w:t>ANEXO</w:t>
      </w:r>
    </w:p>
    <w:p w:rsidR="001B54DC" w:rsidRPr="001B54DC" w:rsidRDefault="001B54DC" w:rsidP="001B54DC">
      <w:pPr>
        <w:shd w:val="clear" w:color="auto" w:fill="FFFFFF"/>
        <w:spacing w:after="0" w:line="240" w:lineRule="auto"/>
        <w:rPr>
          <w:b/>
          <w:sz w:val="24"/>
          <w:szCs w:val="24"/>
        </w:rPr>
      </w:pPr>
    </w:p>
    <w:p w:rsidR="00DB05C1" w:rsidRPr="00DB05C1" w:rsidRDefault="009350F3" w:rsidP="00DB05C1">
      <w:pPr>
        <w:shd w:val="clear" w:color="auto" w:fill="FFFFFF"/>
        <w:spacing w:after="0" w:line="240" w:lineRule="auto"/>
        <w:jc w:val="center"/>
        <w:rPr>
          <w:b/>
          <w:sz w:val="24"/>
          <w:szCs w:val="24"/>
        </w:rPr>
      </w:pPr>
      <w:r w:rsidRPr="00DB05C1">
        <w:rPr>
          <w:b/>
          <w:sz w:val="24"/>
          <w:szCs w:val="24"/>
        </w:rPr>
        <w:t>CIRCULAR</w:t>
      </w:r>
      <w:r w:rsidR="00DB05C1" w:rsidRPr="00DB05C1">
        <w:rPr>
          <w:b/>
          <w:sz w:val="24"/>
          <w:szCs w:val="24"/>
        </w:rPr>
        <w:t xml:space="preserve"> SECEX</w:t>
      </w:r>
      <w:r w:rsidRPr="00DB05C1">
        <w:rPr>
          <w:b/>
          <w:sz w:val="24"/>
          <w:szCs w:val="24"/>
        </w:rPr>
        <w:t xml:space="preserve"> N</w:t>
      </w:r>
      <w:r w:rsidR="00DB05C1" w:rsidRPr="00DB05C1">
        <w:rPr>
          <w:b/>
          <w:sz w:val="24"/>
          <w:szCs w:val="24"/>
        </w:rPr>
        <w:t>º</w:t>
      </w:r>
      <w:r w:rsidRPr="00DB05C1">
        <w:rPr>
          <w:b/>
          <w:sz w:val="24"/>
          <w:szCs w:val="24"/>
        </w:rPr>
        <w:t xml:space="preserve"> 23, DE 24 DE ABRIL DE 2017 </w:t>
      </w:r>
      <w:r w:rsidRPr="00DB05C1">
        <w:rPr>
          <w:b/>
          <w:sz w:val="24"/>
          <w:szCs w:val="24"/>
        </w:rPr>
        <w:t>(DOU 25/4/2017)</w:t>
      </w:r>
    </w:p>
    <w:p w:rsidR="00DB05C1" w:rsidRDefault="00DB05C1" w:rsidP="001B54DC">
      <w:pPr>
        <w:shd w:val="clear" w:color="auto" w:fill="FFFFFF"/>
        <w:spacing w:after="0" w:line="240" w:lineRule="auto"/>
        <w:rPr>
          <w:sz w:val="24"/>
          <w:szCs w:val="24"/>
        </w:rPr>
      </w:pPr>
    </w:p>
    <w:p w:rsidR="00BB4C7F" w:rsidRPr="001B54DC" w:rsidRDefault="009350F3" w:rsidP="001B54DC">
      <w:pPr>
        <w:shd w:val="clear" w:color="auto" w:fill="FFFFFF"/>
        <w:spacing w:after="0" w:line="240" w:lineRule="auto"/>
        <w:rPr>
          <w:sz w:val="24"/>
          <w:szCs w:val="24"/>
        </w:rPr>
      </w:pPr>
      <w:r w:rsidRPr="001B54DC">
        <w:rPr>
          <w:sz w:val="24"/>
          <w:szCs w:val="24"/>
        </w:rPr>
        <w:t xml:space="preserve">O SECRETÁRIO DE COMÉRCIO EXTERIOR, SUBSTITUTO, DO MINISTÉRIO DA INDÚSTRIA, COMÉRCIO EXTERIOR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1B54DC">
        <w:rPr>
          <w:sz w:val="24"/>
          <w:szCs w:val="24"/>
        </w:rPr>
        <w:t>arts</w:t>
      </w:r>
      <w:proofErr w:type="spellEnd"/>
      <w:r w:rsidRPr="001B54DC">
        <w:rPr>
          <w:sz w:val="24"/>
          <w:szCs w:val="24"/>
        </w:rPr>
        <w:t xml:space="preserve">. 5o e 112, e tendo em vista o constante no Processo MDIC/SECEX nº 52272.000343/2016-43, decide: Prorrogar por até dois meses, a partir de 11 de maio de 2017, o prazo para conclusão da revisão de final de período do direito antidumping aplicado às exportações para o Brasil de garrafas térmicas, comumente classificadas no item 9617.00.10 da Nomenclatura Comum do Mercosul - NCM, originárias da República Popular da China, iniciada por intermédio da </w:t>
      </w:r>
      <w:r w:rsidRPr="001B54DC">
        <w:rPr>
          <w:sz w:val="24"/>
          <w:szCs w:val="24"/>
        </w:rPr>
        <w:lastRenderedPageBreak/>
        <w:t>Circular SECEX no 41, de 8 de julho de 2016, publicada no Diário Oficial da União de 11 de julho de 2016. RENATO AGOSTINHO DA SILVA</w:t>
      </w:r>
    </w:p>
    <w:p w:rsidR="00225CCB" w:rsidRPr="001B54DC" w:rsidRDefault="00225CCB" w:rsidP="001B54DC">
      <w:pPr>
        <w:shd w:val="clear" w:color="auto" w:fill="FFFFFF"/>
        <w:spacing w:after="0" w:line="240" w:lineRule="auto"/>
        <w:rPr>
          <w:sz w:val="24"/>
          <w:szCs w:val="24"/>
        </w:rPr>
      </w:pPr>
    </w:p>
    <w:p w:rsidR="007C3459" w:rsidRDefault="007C3459" w:rsidP="001B54DC">
      <w:pPr>
        <w:shd w:val="clear" w:color="auto" w:fill="FFFFFF"/>
        <w:spacing w:after="0" w:line="240" w:lineRule="auto"/>
        <w:rPr>
          <w:sz w:val="24"/>
          <w:szCs w:val="24"/>
        </w:rPr>
      </w:pPr>
    </w:p>
    <w:p w:rsidR="00AD493D" w:rsidRPr="00AD493D" w:rsidRDefault="00225CCB" w:rsidP="00AD493D">
      <w:pPr>
        <w:shd w:val="clear" w:color="auto" w:fill="FFFFFF"/>
        <w:spacing w:after="0" w:line="240" w:lineRule="auto"/>
        <w:jc w:val="center"/>
        <w:rPr>
          <w:b/>
          <w:sz w:val="24"/>
          <w:szCs w:val="24"/>
        </w:rPr>
      </w:pPr>
      <w:r w:rsidRPr="00AD493D">
        <w:rPr>
          <w:b/>
          <w:sz w:val="24"/>
          <w:szCs w:val="24"/>
        </w:rPr>
        <w:t>CIRCULAR</w:t>
      </w:r>
      <w:r w:rsidR="00AD493D" w:rsidRPr="00AD493D">
        <w:rPr>
          <w:b/>
          <w:sz w:val="24"/>
          <w:szCs w:val="24"/>
        </w:rPr>
        <w:t xml:space="preserve"> SECEX</w:t>
      </w:r>
      <w:r w:rsidRPr="00AD493D">
        <w:rPr>
          <w:b/>
          <w:sz w:val="24"/>
          <w:szCs w:val="24"/>
        </w:rPr>
        <w:t xml:space="preserve"> N</w:t>
      </w:r>
      <w:r w:rsidR="00AD493D" w:rsidRPr="00AD493D">
        <w:rPr>
          <w:b/>
          <w:sz w:val="24"/>
          <w:szCs w:val="24"/>
        </w:rPr>
        <w:t>º</w:t>
      </w:r>
      <w:r w:rsidRPr="00AD493D">
        <w:rPr>
          <w:b/>
          <w:sz w:val="24"/>
          <w:szCs w:val="24"/>
        </w:rPr>
        <w:t xml:space="preserve"> 24, DE 2 7 DE ABRIL DE 2017 </w:t>
      </w:r>
      <w:r w:rsidRPr="00AD493D">
        <w:rPr>
          <w:b/>
          <w:sz w:val="24"/>
          <w:szCs w:val="24"/>
        </w:rPr>
        <w:t>(DOU 28/4/2017)</w:t>
      </w:r>
    </w:p>
    <w:p w:rsidR="00AD493D" w:rsidRPr="00AD493D" w:rsidRDefault="00AD493D" w:rsidP="00AD493D">
      <w:pPr>
        <w:shd w:val="clear" w:color="auto" w:fill="FFFFFF"/>
        <w:spacing w:after="0" w:line="240" w:lineRule="auto"/>
        <w:jc w:val="center"/>
        <w:rPr>
          <w:b/>
          <w:sz w:val="24"/>
          <w:szCs w:val="24"/>
        </w:rPr>
      </w:pPr>
    </w:p>
    <w:p w:rsidR="00AD493D" w:rsidRDefault="00225CCB" w:rsidP="001B54DC">
      <w:pPr>
        <w:shd w:val="clear" w:color="auto" w:fill="FFFFFF"/>
        <w:spacing w:after="0" w:line="240" w:lineRule="auto"/>
        <w:rPr>
          <w:sz w:val="24"/>
          <w:szCs w:val="24"/>
        </w:rPr>
      </w:pPr>
      <w:r w:rsidRPr="001B54DC">
        <w:rPr>
          <w:sz w:val="24"/>
          <w:szCs w:val="24"/>
        </w:rPr>
        <w:t xml:space="preserve">O SECRETÁRIO DE COMÉRCIO EXTERIOR , SUBSTITUTO, DO MINISTÉRIO D A INDÚSTRIA, COMÉRCIO EXTERIOR E SERVIÇOS , em consonância com o disposto no Acordo sobre a Implementação do Artigo VI do Acordo Geral sobre Tarifas e Comércio - GATT 1994, aprovado pelo Decreto Legislativo n o 30, de 15 de dezembro de 1994, promulgado pelo Decreto n o 1.355, de 30 de dezembro de 1994 e o contido no Decreto n o 8 058 , de 2 6 de julho de 2013 , especialmente o previsto nos </w:t>
      </w:r>
      <w:proofErr w:type="spellStart"/>
      <w:r w:rsidRPr="001B54DC">
        <w:rPr>
          <w:sz w:val="24"/>
          <w:szCs w:val="24"/>
        </w:rPr>
        <w:t>arts</w:t>
      </w:r>
      <w:proofErr w:type="spellEnd"/>
      <w:r w:rsidRPr="001B54DC">
        <w:rPr>
          <w:sz w:val="24"/>
          <w:szCs w:val="24"/>
        </w:rPr>
        <w:t xml:space="preserve">. 5 o e 72 , e tendo em vista o constante no Processo MDIC/SECEX n o 52272.00138 2 /2016- 68 , decide prorrogar por até oito meses, a partir de 17 maio de 2017 , o prazo para conclusão da investigação de prática de dumping, de dano à indústria doméstica e de relação causal entre esses, nas exportações para o Brasil de cordoalhas aço de alto teor de carbono, de alta resistência, de 3 ou 7 fios, de baixa relaxação, comumente classificadas no item 7312.10.90 da Nomenclatura Comum do Mercosul - NCM/SH, originárias da China , iniciada por intermédio da Circular SECEX n o 43 , de 15 de julho de 2016 , publicada no Diário Oficial da União - D.O.U. de 1 8 de julho de 2016 . RENATO AGOSTINHO DA SILVA </w:t>
      </w:r>
    </w:p>
    <w:p w:rsidR="00AD493D" w:rsidRDefault="00AD493D" w:rsidP="001B54DC">
      <w:pPr>
        <w:shd w:val="clear" w:color="auto" w:fill="FFFFFF"/>
        <w:spacing w:after="0" w:line="240" w:lineRule="auto"/>
        <w:rPr>
          <w:sz w:val="24"/>
          <w:szCs w:val="24"/>
        </w:rPr>
      </w:pPr>
    </w:p>
    <w:p w:rsidR="00AD493D" w:rsidRDefault="00AD493D" w:rsidP="001B54DC">
      <w:pPr>
        <w:shd w:val="clear" w:color="auto" w:fill="FFFFFF"/>
        <w:spacing w:after="0" w:line="240" w:lineRule="auto"/>
        <w:rPr>
          <w:sz w:val="24"/>
          <w:szCs w:val="24"/>
        </w:rPr>
      </w:pPr>
    </w:p>
    <w:p w:rsidR="00AD493D" w:rsidRDefault="00AD493D" w:rsidP="001B54DC">
      <w:pPr>
        <w:shd w:val="clear" w:color="auto" w:fill="FFFFFF"/>
        <w:spacing w:after="0" w:line="240" w:lineRule="auto"/>
        <w:rPr>
          <w:sz w:val="24"/>
          <w:szCs w:val="24"/>
        </w:rPr>
      </w:pPr>
    </w:p>
    <w:p w:rsidR="007A3D89" w:rsidRPr="007A3D89" w:rsidRDefault="00225CCB" w:rsidP="007A3D89">
      <w:pPr>
        <w:shd w:val="clear" w:color="auto" w:fill="FFFFFF"/>
        <w:spacing w:after="0" w:line="240" w:lineRule="auto"/>
        <w:jc w:val="center"/>
        <w:rPr>
          <w:b/>
          <w:sz w:val="24"/>
          <w:szCs w:val="24"/>
        </w:rPr>
      </w:pPr>
      <w:r w:rsidRPr="007A3D89">
        <w:rPr>
          <w:b/>
          <w:sz w:val="24"/>
          <w:szCs w:val="24"/>
        </w:rPr>
        <w:t>CIRCULAR</w:t>
      </w:r>
      <w:r w:rsidR="007A3D89" w:rsidRPr="007A3D89">
        <w:rPr>
          <w:b/>
          <w:sz w:val="24"/>
          <w:szCs w:val="24"/>
        </w:rPr>
        <w:t xml:space="preserve"> SECEX</w:t>
      </w:r>
      <w:r w:rsidRPr="007A3D89">
        <w:rPr>
          <w:b/>
          <w:sz w:val="24"/>
          <w:szCs w:val="24"/>
        </w:rPr>
        <w:t xml:space="preserve"> N</w:t>
      </w:r>
      <w:r w:rsidR="007A3D89" w:rsidRPr="007A3D89">
        <w:rPr>
          <w:b/>
          <w:sz w:val="24"/>
          <w:szCs w:val="24"/>
        </w:rPr>
        <w:t>º 25, DE 27 DE ABRIL DE 2017(DOU 28/4/2017)</w:t>
      </w:r>
    </w:p>
    <w:p w:rsidR="007A3D89" w:rsidRDefault="007A3D89" w:rsidP="001B54DC">
      <w:pPr>
        <w:shd w:val="clear" w:color="auto" w:fill="FFFFFF"/>
        <w:spacing w:after="0" w:line="240" w:lineRule="auto"/>
        <w:rPr>
          <w:sz w:val="24"/>
          <w:szCs w:val="24"/>
        </w:rPr>
      </w:pPr>
    </w:p>
    <w:p w:rsidR="007A3D89" w:rsidRDefault="00225CCB" w:rsidP="001B54DC">
      <w:pPr>
        <w:shd w:val="clear" w:color="auto" w:fill="FFFFFF"/>
        <w:spacing w:after="0" w:line="240" w:lineRule="auto"/>
        <w:rPr>
          <w:sz w:val="24"/>
          <w:szCs w:val="24"/>
        </w:rPr>
      </w:pPr>
      <w:r w:rsidRPr="001B54DC">
        <w:rPr>
          <w:sz w:val="24"/>
          <w:szCs w:val="24"/>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6, de 16 de fevereiro de 2017, publicada no Diário Oficial da União - D.O.U. de 17 de fevereiro de 2017, que homologou, nos termos constantes de seu Anexo I, item 4, o compromisso de preços para amparar as importações brasileiras de batatas congeladas, comumente classificadas no código 2004.10.00 da Nomenclatura Comum do MERCOSUL - NCM, quando originárias da França e dos Países Baixos, fabricadas pelas empresas McCain </w:t>
      </w:r>
      <w:proofErr w:type="spellStart"/>
      <w:r w:rsidRPr="001B54DC">
        <w:rPr>
          <w:sz w:val="24"/>
          <w:szCs w:val="24"/>
        </w:rPr>
        <w:t>Alimentaire</w:t>
      </w:r>
      <w:proofErr w:type="spellEnd"/>
      <w:r w:rsidRPr="001B54DC">
        <w:rPr>
          <w:sz w:val="24"/>
          <w:szCs w:val="24"/>
        </w:rPr>
        <w:t xml:space="preserve"> SAS e McCain </w:t>
      </w:r>
      <w:proofErr w:type="spellStart"/>
      <w:r w:rsidRPr="001B54DC">
        <w:rPr>
          <w:sz w:val="24"/>
          <w:szCs w:val="24"/>
        </w:rPr>
        <w:t>Foods</w:t>
      </w:r>
      <w:proofErr w:type="spellEnd"/>
      <w:r w:rsidRPr="001B54DC">
        <w:rPr>
          <w:sz w:val="24"/>
          <w:szCs w:val="24"/>
        </w:rPr>
        <w:t xml:space="preserve"> </w:t>
      </w:r>
      <w:proofErr w:type="spellStart"/>
      <w:r w:rsidRPr="001B54DC">
        <w:rPr>
          <w:sz w:val="24"/>
          <w:szCs w:val="24"/>
        </w:rPr>
        <w:t>Holland</w:t>
      </w:r>
      <w:proofErr w:type="spellEnd"/>
      <w:r w:rsidRPr="001B54DC">
        <w:rPr>
          <w:sz w:val="24"/>
          <w:szCs w:val="24"/>
        </w:rPr>
        <w:t xml:space="preserve"> B.V., torna público que: </w:t>
      </w:r>
    </w:p>
    <w:p w:rsidR="007A3D89" w:rsidRDefault="007A3D89" w:rsidP="001B54DC">
      <w:pPr>
        <w:shd w:val="clear" w:color="auto" w:fill="FFFFFF"/>
        <w:spacing w:after="0" w:line="240" w:lineRule="auto"/>
        <w:rPr>
          <w:sz w:val="24"/>
          <w:szCs w:val="24"/>
        </w:rPr>
      </w:pPr>
    </w:p>
    <w:p w:rsidR="007A3D89" w:rsidRDefault="00225CCB" w:rsidP="001B54DC">
      <w:pPr>
        <w:shd w:val="clear" w:color="auto" w:fill="FFFFFF"/>
        <w:spacing w:after="0" w:line="240" w:lineRule="auto"/>
        <w:rPr>
          <w:sz w:val="24"/>
          <w:szCs w:val="24"/>
        </w:rPr>
      </w:pPr>
      <w:r w:rsidRPr="001B54DC">
        <w:rPr>
          <w:sz w:val="24"/>
          <w:szCs w:val="24"/>
        </w:rPr>
        <w:t xml:space="preserve">1. De acordo com o disposto no tópico D do item 4 do Anexo I da Resolução CAMEX nº 6, de 2017, o primeiro ajuste do preço a ser praticado pela McCain do Brasil nas suas revendas do produto objeto do compromisso de preços importado da McCain </w:t>
      </w:r>
      <w:proofErr w:type="spellStart"/>
      <w:r w:rsidRPr="001B54DC">
        <w:rPr>
          <w:sz w:val="24"/>
          <w:szCs w:val="24"/>
        </w:rPr>
        <w:t>Alimentaires</w:t>
      </w:r>
      <w:proofErr w:type="spellEnd"/>
      <w:r w:rsidRPr="001B54DC">
        <w:rPr>
          <w:sz w:val="24"/>
          <w:szCs w:val="24"/>
        </w:rPr>
        <w:t xml:space="preserve"> SAS e McCain </w:t>
      </w:r>
      <w:proofErr w:type="spellStart"/>
      <w:r w:rsidRPr="001B54DC">
        <w:rPr>
          <w:sz w:val="24"/>
          <w:szCs w:val="24"/>
        </w:rPr>
        <w:t>Foods</w:t>
      </w:r>
      <w:proofErr w:type="spellEnd"/>
      <w:r w:rsidRPr="001B54DC">
        <w:rPr>
          <w:sz w:val="24"/>
          <w:szCs w:val="24"/>
        </w:rPr>
        <w:t xml:space="preserve"> </w:t>
      </w:r>
      <w:proofErr w:type="spellStart"/>
      <w:r w:rsidRPr="001B54DC">
        <w:rPr>
          <w:sz w:val="24"/>
          <w:szCs w:val="24"/>
        </w:rPr>
        <w:t>Holland</w:t>
      </w:r>
      <w:proofErr w:type="spellEnd"/>
      <w:r w:rsidRPr="001B54DC">
        <w:rPr>
          <w:sz w:val="24"/>
          <w:szCs w:val="24"/>
        </w:rPr>
        <w:t xml:space="preserve"> B.V deveria ser realizado com base: na variação do Índice de Preços ao Produtor Amplo - Origem (IPA-OG) - Produtos Industriais, aplicada ao preço de revenda em reais ou na variação do HICP (</w:t>
      </w:r>
      <w:proofErr w:type="spellStart"/>
      <w:r w:rsidRPr="001B54DC">
        <w:rPr>
          <w:sz w:val="24"/>
          <w:szCs w:val="24"/>
        </w:rPr>
        <w:t>Harmonized</w:t>
      </w:r>
      <w:proofErr w:type="spellEnd"/>
      <w:r w:rsidRPr="001B54DC">
        <w:rPr>
          <w:sz w:val="24"/>
          <w:szCs w:val="24"/>
        </w:rPr>
        <w:t xml:space="preserve"> Index </w:t>
      </w:r>
      <w:proofErr w:type="spellStart"/>
      <w:r w:rsidRPr="001B54DC">
        <w:rPr>
          <w:sz w:val="24"/>
          <w:szCs w:val="24"/>
        </w:rPr>
        <w:t>of</w:t>
      </w:r>
      <w:proofErr w:type="spellEnd"/>
      <w:r w:rsidRPr="001B54DC">
        <w:rPr>
          <w:sz w:val="24"/>
          <w:szCs w:val="24"/>
        </w:rPr>
        <w:t xml:space="preserve"> </w:t>
      </w:r>
      <w:proofErr w:type="spellStart"/>
      <w:r w:rsidRPr="001B54DC">
        <w:rPr>
          <w:sz w:val="24"/>
          <w:szCs w:val="24"/>
        </w:rPr>
        <w:t>Consumer</w:t>
      </w:r>
      <w:proofErr w:type="spellEnd"/>
      <w:r w:rsidRPr="001B54DC">
        <w:rPr>
          <w:sz w:val="24"/>
          <w:szCs w:val="24"/>
        </w:rPr>
        <w:t xml:space="preserve"> </w:t>
      </w:r>
      <w:proofErr w:type="spellStart"/>
      <w:r w:rsidRPr="001B54DC">
        <w:rPr>
          <w:sz w:val="24"/>
          <w:szCs w:val="24"/>
        </w:rPr>
        <w:t>Prices</w:t>
      </w:r>
      <w:proofErr w:type="spellEnd"/>
      <w:r w:rsidRPr="001B54DC">
        <w:rPr>
          <w:sz w:val="24"/>
          <w:szCs w:val="24"/>
        </w:rPr>
        <w:t xml:space="preserve"> - Overall Index) da Europa aplicada ao preço de revenda em euros e convertido para reais com base na média da taxa de câmbio do período de reajuste; o que resultasse no preço reajustado mais elevado. </w:t>
      </w:r>
    </w:p>
    <w:p w:rsidR="007A3D89" w:rsidRDefault="007A3D89" w:rsidP="001B54DC">
      <w:pPr>
        <w:shd w:val="clear" w:color="auto" w:fill="FFFFFF"/>
        <w:spacing w:after="0" w:line="240" w:lineRule="auto"/>
        <w:rPr>
          <w:sz w:val="24"/>
          <w:szCs w:val="24"/>
        </w:rPr>
      </w:pPr>
    </w:p>
    <w:p w:rsidR="007A3D89" w:rsidRDefault="00225CCB" w:rsidP="001B54DC">
      <w:pPr>
        <w:shd w:val="clear" w:color="auto" w:fill="FFFFFF"/>
        <w:spacing w:after="0" w:line="240" w:lineRule="auto"/>
        <w:rPr>
          <w:sz w:val="24"/>
          <w:szCs w:val="24"/>
        </w:rPr>
      </w:pPr>
      <w:r w:rsidRPr="001B54DC">
        <w:rPr>
          <w:sz w:val="24"/>
          <w:szCs w:val="24"/>
        </w:rPr>
        <w:t xml:space="preserve">2. Do mencionado preço de revenda reajustado, seriam deduzidos: o percentual de 50,5% a fim de se apurar o preço de exportação reajustado a ser praticado pela McCain </w:t>
      </w:r>
      <w:proofErr w:type="spellStart"/>
      <w:r w:rsidRPr="001B54DC">
        <w:rPr>
          <w:sz w:val="24"/>
          <w:szCs w:val="24"/>
        </w:rPr>
        <w:t>Alimentaire</w:t>
      </w:r>
      <w:proofErr w:type="spellEnd"/>
      <w:r w:rsidRPr="001B54DC">
        <w:rPr>
          <w:sz w:val="24"/>
          <w:szCs w:val="24"/>
        </w:rPr>
        <w:t xml:space="preserve"> e da McCain </w:t>
      </w:r>
      <w:proofErr w:type="spellStart"/>
      <w:r w:rsidRPr="001B54DC">
        <w:rPr>
          <w:sz w:val="24"/>
          <w:szCs w:val="24"/>
        </w:rPr>
        <w:t>Holland</w:t>
      </w:r>
      <w:proofErr w:type="spellEnd"/>
      <w:r w:rsidRPr="001B54DC">
        <w:rPr>
          <w:sz w:val="24"/>
          <w:szCs w:val="24"/>
        </w:rPr>
        <w:t xml:space="preserve"> para a McCain do Brasil e o percentual de 18,4% a fim de se apurar o preço de exportação reajustado a ser praticado pela McCain Argentina para clientes independentes no Brasil. Os preços encontrados seriam convertidos em euros com base na média da taxa de câmbio do período de reajuste. </w:t>
      </w:r>
    </w:p>
    <w:p w:rsidR="007A3D89" w:rsidRDefault="007A3D89" w:rsidP="001B54DC">
      <w:pPr>
        <w:shd w:val="clear" w:color="auto" w:fill="FFFFFF"/>
        <w:spacing w:after="0" w:line="240" w:lineRule="auto"/>
        <w:rPr>
          <w:sz w:val="24"/>
          <w:szCs w:val="24"/>
        </w:rPr>
      </w:pPr>
    </w:p>
    <w:p w:rsidR="00225CCB" w:rsidRPr="001B54DC" w:rsidRDefault="00225CCB" w:rsidP="001B54DC">
      <w:pPr>
        <w:shd w:val="clear" w:color="auto" w:fill="FFFFFF"/>
        <w:spacing w:after="0" w:line="240" w:lineRule="auto"/>
        <w:rPr>
          <w:sz w:val="24"/>
          <w:szCs w:val="24"/>
        </w:rPr>
      </w:pPr>
      <w:r w:rsidRPr="001B54DC">
        <w:rPr>
          <w:sz w:val="24"/>
          <w:szCs w:val="24"/>
        </w:rPr>
        <w:t>3. Nos termos previstos, a variação dos índices IPA-OG e HICP foi calculada por meio da comparação entre o índice médio do período de investigação de dumping e o índice médio do período de reajuste (julho de 2015 a novembro de 2016). Constatou-se uma variação positiva de 10,1% e de 0,2%, respectivamente.</w:t>
      </w:r>
    </w:p>
    <w:p w:rsidR="007A3D89" w:rsidRDefault="007A3D89" w:rsidP="001B54DC">
      <w:pPr>
        <w:shd w:val="clear" w:color="auto" w:fill="FFFFFF"/>
        <w:spacing w:after="0" w:line="240" w:lineRule="auto"/>
        <w:rPr>
          <w:sz w:val="24"/>
          <w:szCs w:val="24"/>
        </w:rPr>
      </w:pPr>
    </w:p>
    <w:p w:rsidR="007A3D89" w:rsidRDefault="00D37FFE" w:rsidP="001B54DC">
      <w:pPr>
        <w:shd w:val="clear" w:color="auto" w:fill="FFFFFF"/>
        <w:spacing w:after="0" w:line="240" w:lineRule="auto"/>
        <w:rPr>
          <w:sz w:val="24"/>
          <w:szCs w:val="24"/>
        </w:rPr>
      </w:pPr>
      <w:r w:rsidRPr="001B54DC">
        <w:rPr>
          <w:sz w:val="24"/>
          <w:szCs w:val="24"/>
        </w:rPr>
        <w:t xml:space="preserve">4. O preço reajustado foi apurado a partir da aplicação da variação do HICP ao preço de revenda em euros, convertido para reais. Deste preço foram deduzidos os percentuais previstos para apuração dos preços a serem praticados pela McCain </w:t>
      </w:r>
      <w:proofErr w:type="spellStart"/>
      <w:r w:rsidRPr="001B54DC">
        <w:rPr>
          <w:sz w:val="24"/>
          <w:szCs w:val="24"/>
        </w:rPr>
        <w:t>Alimentaire</w:t>
      </w:r>
      <w:proofErr w:type="spellEnd"/>
      <w:r w:rsidRPr="001B54DC">
        <w:rPr>
          <w:sz w:val="24"/>
          <w:szCs w:val="24"/>
        </w:rPr>
        <w:t xml:space="preserve"> e pela McCain </w:t>
      </w:r>
      <w:proofErr w:type="spellStart"/>
      <w:r w:rsidRPr="001B54DC">
        <w:rPr>
          <w:sz w:val="24"/>
          <w:szCs w:val="24"/>
        </w:rPr>
        <w:t>Holland</w:t>
      </w:r>
      <w:proofErr w:type="spellEnd"/>
      <w:r w:rsidRPr="001B54DC">
        <w:rPr>
          <w:sz w:val="24"/>
          <w:szCs w:val="24"/>
        </w:rPr>
        <w:t xml:space="preserve"> para a McCain do Brasil e pela McCain Argentina para clientes independentes no Brasil. Os respectivos preços foram convertidos em euros com base na média da taxa de câmbio do período de reajuste (1o de julho de 2015 a 30 de novembro de 2016). </w:t>
      </w:r>
    </w:p>
    <w:p w:rsidR="007A3D89" w:rsidRDefault="007A3D89" w:rsidP="001B54DC">
      <w:pPr>
        <w:shd w:val="clear" w:color="auto" w:fill="FFFFFF"/>
        <w:spacing w:after="0" w:line="240" w:lineRule="auto"/>
        <w:rPr>
          <w:sz w:val="24"/>
          <w:szCs w:val="24"/>
        </w:rPr>
      </w:pPr>
    </w:p>
    <w:p w:rsidR="007A3D89" w:rsidRDefault="00D37FFE" w:rsidP="001B54DC">
      <w:pPr>
        <w:shd w:val="clear" w:color="auto" w:fill="FFFFFF"/>
        <w:spacing w:after="0" w:line="240" w:lineRule="auto"/>
        <w:rPr>
          <w:sz w:val="24"/>
          <w:szCs w:val="24"/>
        </w:rPr>
      </w:pPr>
      <w:r w:rsidRPr="001B54DC">
        <w:rPr>
          <w:sz w:val="24"/>
          <w:szCs w:val="24"/>
        </w:rPr>
        <w:t xml:space="preserve">5. Assim, observados os termos do compromisso que previram o reajuste dos preços a serem praticados, bem como as fórmulas previstas, determina-se que: </w:t>
      </w:r>
    </w:p>
    <w:p w:rsidR="007A3D89" w:rsidRDefault="007A3D89" w:rsidP="001B54DC">
      <w:pPr>
        <w:shd w:val="clear" w:color="auto" w:fill="FFFFFF"/>
        <w:spacing w:after="0" w:line="240" w:lineRule="auto"/>
        <w:rPr>
          <w:sz w:val="24"/>
          <w:szCs w:val="24"/>
        </w:rPr>
      </w:pPr>
    </w:p>
    <w:p w:rsidR="007A3D89" w:rsidRDefault="00D37FFE" w:rsidP="001B54DC">
      <w:pPr>
        <w:shd w:val="clear" w:color="auto" w:fill="FFFFFF"/>
        <w:spacing w:after="0" w:line="240" w:lineRule="auto"/>
        <w:rPr>
          <w:sz w:val="24"/>
          <w:szCs w:val="24"/>
        </w:rPr>
      </w:pPr>
      <w:r w:rsidRPr="001B54DC">
        <w:rPr>
          <w:sz w:val="24"/>
          <w:szCs w:val="24"/>
        </w:rPr>
        <w:t xml:space="preserve">5.1. O preço de revenda de batatas congeladas fabricadas pela McCain </w:t>
      </w:r>
      <w:proofErr w:type="spellStart"/>
      <w:r w:rsidRPr="001B54DC">
        <w:rPr>
          <w:sz w:val="24"/>
          <w:szCs w:val="24"/>
        </w:rPr>
        <w:t>Alimentaire</w:t>
      </w:r>
      <w:proofErr w:type="spellEnd"/>
      <w:r w:rsidRPr="001B54DC">
        <w:rPr>
          <w:sz w:val="24"/>
          <w:szCs w:val="24"/>
        </w:rPr>
        <w:t xml:space="preserve"> ou pela McCain </w:t>
      </w:r>
      <w:proofErr w:type="spellStart"/>
      <w:r w:rsidRPr="001B54DC">
        <w:rPr>
          <w:sz w:val="24"/>
          <w:szCs w:val="24"/>
        </w:rPr>
        <w:t>Holland</w:t>
      </w:r>
      <w:proofErr w:type="spellEnd"/>
      <w:r w:rsidRPr="001B54DC">
        <w:rPr>
          <w:sz w:val="24"/>
          <w:szCs w:val="24"/>
        </w:rPr>
        <w:t xml:space="preserve"> a ser praticado pela McCain do Brasil para o primeiro comprador independente no Brasil deverá ser igual ou superior a R$ 3.315,25/t (três mil trezentos e quinze reais e vinte e cinco centavos por tonelada), na condição </w:t>
      </w:r>
      <w:proofErr w:type="spellStart"/>
      <w:r w:rsidRPr="001B54DC">
        <w:rPr>
          <w:sz w:val="24"/>
          <w:szCs w:val="24"/>
        </w:rPr>
        <w:t>ex</w:t>
      </w:r>
      <w:proofErr w:type="spellEnd"/>
      <w:r w:rsidRPr="001B54DC">
        <w:rPr>
          <w:sz w:val="24"/>
          <w:szCs w:val="24"/>
        </w:rPr>
        <w:t xml:space="preserve"> fabrica, que, convertido com base na taxa de câmbio média do período de reajuste (1o de julho de 2015 a 30 de novembro de 2016), equivale a C= 838,96/t (oitocentos e trinta e oito euros e noventa e seis centavos por tonelada), líquido de impostos (PIS, CONFINS e ICMS), descontos, abatimentos e frete interno. </w:t>
      </w:r>
    </w:p>
    <w:p w:rsidR="007A3D89" w:rsidRDefault="007A3D89" w:rsidP="001B54DC">
      <w:pPr>
        <w:shd w:val="clear" w:color="auto" w:fill="FFFFFF"/>
        <w:spacing w:after="0" w:line="240" w:lineRule="auto"/>
        <w:rPr>
          <w:sz w:val="24"/>
          <w:szCs w:val="24"/>
        </w:rPr>
      </w:pPr>
    </w:p>
    <w:p w:rsidR="007A3D89" w:rsidRDefault="00D37FFE" w:rsidP="001B54DC">
      <w:pPr>
        <w:shd w:val="clear" w:color="auto" w:fill="FFFFFF"/>
        <w:spacing w:after="0" w:line="240" w:lineRule="auto"/>
        <w:rPr>
          <w:sz w:val="24"/>
          <w:szCs w:val="24"/>
        </w:rPr>
      </w:pPr>
      <w:r w:rsidRPr="001B54DC">
        <w:rPr>
          <w:sz w:val="24"/>
          <w:szCs w:val="24"/>
        </w:rPr>
        <w:t xml:space="preserve">5.2. O preço de exportação de batatas congeladas a ser praticado pela McCain </w:t>
      </w:r>
      <w:proofErr w:type="spellStart"/>
      <w:r w:rsidRPr="001B54DC">
        <w:rPr>
          <w:sz w:val="24"/>
          <w:szCs w:val="24"/>
        </w:rPr>
        <w:t>Alimentaire</w:t>
      </w:r>
      <w:proofErr w:type="spellEnd"/>
      <w:r w:rsidRPr="001B54DC">
        <w:rPr>
          <w:sz w:val="24"/>
          <w:szCs w:val="24"/>
        </w:rPr>
        <w:t xml:space="preserve"> e pela McCain </w:t>
      </w:r>
      <w:proofErr w:type="spellStart"/>
      <w:r w:rsidRPr="001B54DC">
        <w:rPr>
          <w:sz w:val="24"/>
          <w:szCs w:val="24"/>
        </w:rPr>
        <w:t>Holland</w:t>
      </w:r>
      <w:proofErr w:type="spellEnd"/>
      <w:r w:rsidRPr="001B54DC">
        <w:rPr>
          <w:sz w:val="24"/>
          <w:szCs w:val="24"/>
        </w:rPr>
        <w:t xml:space="preserve"> em suas exportações para a McCain do Brasil deverá ser igual ou superior a C= 415,29/t (quatrocentos e quinze euros e vinte e nove centavos por tonelada), na condição CIF, para as exportações originárias da França e dos Países Baixos. </w:t>
      </w:r>
    </w:p>
    <w:p w:rsidR="007A3D89" w:rsidRDefault="007A3D89" w:rsidP="001B54DC">
      <w:pPr>
        <w:shd w:val="clear" w:color="auto" w:fill="FFFFFF"/>
        <w:spacing w:after="0" w:line="240" w:lineRule="auto"/>
        <w:rPr>
          <w:sz w:val="24"/>
          <w:szCs w:val="24"/>
        </w:rPr>
      </w:pPr>
    </w:p>
    <w:p w:rsidR="007A3D89" w:rsidRDefault="00D37FFE" w:rsidP="001B54DC">
      <w:pPr>
        <w:shd w:val="clear" w:color="auto" w:fill="FFFFFF"/>
        <w:spacing w:after="0" w:line="240" w:lineRule="auto"/>
        <w:rPr>
          <w:sz w:val="24"/>
          <w:szCs w:val="24"/>
        </w:rPr>
      </w:pPr>
      <w:r w:rsidRPr="001B54DC">
        <w:rPr>
          <w:sz w:val="24"/>
          <w:szCs w:val="24"/>
        </w:rPr>
        <w:t xml:space="preserve">5.3. O preço de exportação de batatas congeladas fabricadas pela McCain </w:t>
      </w:r>
      <w:proofErr w:type="spellStart"/>
      <w:r w:rsidRPr="001B54DC">
        <w:rPr>
          <w:sz w:val="24"/>
          <w:szCs w:val="24"/>
        </w:rPr>
        <w:t>Alimentaire</w:t>
      </w:r>
      <w:proofErr w:type="spellEnd"/>
      <w:r w:rsidRPr="001B54DC">
        <w:rPr>
          <w:sz w:val="24"/>
          <w:szCs w:val="24"/>
        </w:rPr>
        <w:t xml:space="preserve"> ou pela McCain </w:t>
      </w:r>
      <w:proofErr w:type="spellStart"/>
      <w:r w:rsidRPr="001B54DC">
        <w:rPr>
          <w:sz w:val="24"/>
          <w:szCs w:val="24"/>
        </w:rPr>
        <w:t>Holland</w:t>
      </w:r>
      <w:proofErr w:type="spellEnd"/>
      <w:r w:rsidRPr="001B54DC">
        <w:rPr>
          <w:sz w:val="24"/>
          <w:szCs w:val="24"/>
        </w:rPr>
        <w:t xml:space="preserve"> a ser praticado pela McCain Argentina para os clientes independentes no Brasil deverá ser igual ou superior a C= 684,59/t (seiscentos e oitenta e quatro euros e cinquenta e nove centavos por tonelada), na condição CIF. </w:t>
      </w:r>
    </w:p>
    <w:p w:rsidR="007A3D89" w:rsidRDefault="007A3D89" w:rsidP="001B54DC">
      <w:pPr>
        <w:shd w:val="clear" w:color="auto" w:fill="FFFFFF"/>
        <w:spacing w:after="0" w:line="240" w:lineRule="auto"/>
        <w:rPr>
          <w:sz w:val="24"/>
          <w:szCs w:val="24"/>
        </w:rPr>
      </w:pPr>
    </w:p>
    <w:p w:rsidR="00D37FFE" w:rsidRPr="001B54DC" w:rsidRDefault="00D37FFE" w:rsidP="001B54DC">
      <w:pPr>
        <w:shd w:val="clear" w:color="auto" w:fill="FFFFFF"/>
        <w:spacing w:after="0" w:line="240" w:lineRule="auto"/>
        <w:rPr>
          <w:b/>
          <w:sz w:val="24"/>
          <w:szCs w:val="24"/>
        </w:rPr>
      </w:pPr>
      <w:r w:rsidRPr="001B54DC">
        <w:rPr>
          <w:sz w:val="24"/>
          <w:szCs w:val="24"/>
        </w:rPr>
        <w:t>6. Esta Circular entra em vigor em um prazo de 30 (trinta) dias a partir da data de sua publicação no Diário Oficial da União. RENATO AGOSTINHO DA SILVA</w:t>
      </w:r>
    </w:p>
    <w:sectPr w:rsidR="00D37FFE" w:rsidRPr="001B54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0BA4"/>
    <w:rsid w:val="000124D2"/>
    <w:rsid w:val="00013597"/>
    <w:rsid w:val="0001444B"/>
    <w:rsid w:val="000152CE"/>
    <w:rsid w:val="000177F2"/>
    <w:rsid w:val="00020ED5"/>
    <w:rsid w:val="000219E4"/>
    <w:rsid w:val="00027CB8"/>
    <w:rsid w:val="00031B67"/>
    <w:rsid w:val="00031F78"/>
    <w:rsid w:val="00033473"/>
    <w:rsid w:val="0003536B"/>
    <w:rsid w:val="0004661E"/>
    <w:rsid w:val="00047189"/>
    <w:rsid w:val="00047724"/>
    <w:rsid w:val="00056318"/>
    <w:rsid w:val="00057189"/>
    <w:rsid w:val="00065F14"/>
    <w:rsid w:val="000700B0"/>
    <w:rsid w:val="00071655"/>
    <w:rsid w:val="00071B36"/>
    <w:rsid w:val="00072BFC"/>
    <w:rsid w:val="00076DE3"/>
    <w:rsid w:val="00076ED1"/>
    <w:rsid w:val="00077802"/>
    <w:rsid w:val="000806B2"/>
    <w:rsid w:val="00081BE7"/>
    <w:rsid w:val="00083891"/>
    <w:rsid w:val="0008413E"/>
    <w:rsid w:val="00085A7F"/>
    <w:rsid w:val="00086582"/>
    <w:rsid w:val="000A0588"/>
    <w:rsid w:val="000A224D"/>
    <w:rsid w:val="000A38E1"/>
    <w:rsid w:val="000A5B27"/>
    <w:rsid w:val="000A6A49"/>
    <w:rsid w:val="000A6EBC"/>
    <w:rsid w:val="000B1648"/>
    <w:rsid w:val="000B1AFE"/>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E29"/>
    <w:rsid w:val="000E0386"/>
    <w:rsid w:val="000E6F34"/>
    <w:rsid w:val="000E7D36"/>
    <w:rsid w:val="000F0965"/>
    <w:rsid w:val="000F2658"/>
    <w:rsid w:val="000F5272"/>
    <w:rsid w:val="000F535C"/>
    <w:rsid w:val="000F67A9"/>
    <w:rsid w:val="00100509"/>
    <w:rsid w:val="0010551D"/>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1695"/>
    <w:rsid w:val="0015182A"/>
    <w:rsid w:val="001538F5"/>
    <w:rsid w:val="001548C9"/>
    <w:rsid w:val="00156558"/>
    <w:rsid w:val="001606CE"/>
    <w:rsid w:val="00162FB0"/>
    <w:rsid w:val="00166754"/>
    <w:rsid w:val="00166A9D"/>
    <w:rsid w:val="0017381C"/>
    <w:rsid w:val="001801D4"/>
    <w:rsid w:val="00180D88"/>
    <w:rsid w:val="001816C5"/>
    <w:rsid w:val="001821A9"/>
    <w:rsid w:val="00182293"/>
    <w:rsid w:val="00182C12"/>
    <w:rsid w:val="00186E52"/>
    <w:rsid w:val="0018736A"/>
    <w:rsid w:val="0018774F"/>
    <w:rsid w:val="001944D7"/>
    <w:rsid w:val="001949E8"/>
    <w:rsid w:val="0019614F"/>
    <w:rsid w:val="001A1358"/>
    <w:rsid w:val="001A173D"/>
    <w:rsid w:val="001A23F9"/>
    <w:rsid w:val="001A3F27"/>
    <w:rsid w:val="001A78E0"/>
    <w:rsid w:val="001A7D8A"/>
    <w:rsid w:val="001B54DC"/>
    <w:rsid w:val="001C21C1"/>
    <w:rsid w:val="001C5DFB"/>
    <w:rsid w:val="001E12B3"/>
    <w:rsid w:val="001E2A8A"/>
    <w:rsid w:val="001E2A98"/>
    <w:rsid w:val="001E3A13"/>
    <w:rsid w:val="001E6DEA"/>
    <w:rsid w:val="001F08A0"/>
    <w:rsid w:val="001F301B"/>
    <w:rsid w:val="001F5166"/>
    <w:rsid w:val="001F55A3"/>
    <w:rsid w:val="001F78CE"/>
    <w:rsid w:val="00200B20"/>
    <w:rsid w:val="002049F8"/>
    <w:rsid w:val="00207745"/>
    <w:rsid w:val="002106B5"/>
    <w:rsid w:val="00216DD3"/>
    <w:rsid w:val="00217990"/>
    <w:rsid w:val="00223F40"/>
    <w:rsid w:val="00225CCB"/>
    <w:rsid w:val="00232B30"/>
    <w:rsid w:val="002370EB"/>
    <w:rsid w:val="002415C3"/>
    <w:rsid w:val="00242534"/>
    <w:rsid w:val="00242A44"/>
    <w:rsid w:val="00243A08"/>
    <w:rsid w:val="00243B62"/>
    <w:rsid w:val="002531B3"/>
    <w:rsid w:val="002547C9"/>
    <w:rsid w:val="0025498D"/>
    <w:rsid w:val="00255598"/>
    <w:rsid w:val="0025713F"/>
    <w:rsid w:val="0025786A"/>
    <w:rsid w:val="002616FC"/>
    <w:rsid w:val="00262812"/>
    <w:rsid w:val="00264007"/>
    <w:rsid w:val="002642DA"/>
    <w:rsid w:val="00264449"/>
    <w:rsid w:val="0026563C"/>
    <w:rsid w:val="00266605"/>
    <w:rsid w:val="0027465C"/>
    <w:rsid w:val="00281BC9"/>
    <w:rsid w:val="0028285B"/>
    <w:rsid w:val="00284274"/>
    <w:rsid w:val="00291EE6"/>
    <w:rsid w:val="00293FE3"/>
    <w:rsid w:val="0029546B"/>
    <w:rsid w:val="002979EA"/>
    <w:rsid w:val="002A2D42"/>
    <w:rsid w:val="002A3C53"/>
    <w:rsid w:val="002A5313"/>
    <w:rsid w:val="002A7876"/>
    <w:rsid w:val="002B0C95"/>
    <w:rsid w:val="002B2B84"/>
    <w:rsid w:val="002B2E35"/>
    <w:rsid w:val="002B4AEB"/>
    <w:rsid w:val="002B4FCB"/>
    <w:rsid w:val="002C2342"/>
    <w:rsid w:val="002C36C8"/>
    <w:rsid w:val="002C50A9"/>
    <w:rsid w:val="002D1078"/>
    <w:rsid w:val="002D3913"/>
    <w:rsid w:val="002D5F13"/>
    <w:rsid w:val="002D64FD"/>
    <w:rsid w:val="002D70A2"/>
    <w:rsid w:val="002E5E81"/>
    <w:rsid w:val="002E7552"/>
    <w:rsid w:val="002F2554"/>
    <w:rsid w:val="002F34E6"/>
    <w:rsid w:val="002F4D92"/>
    <w:rsid w:val="002F67A4"/>
    <w:rsid w:val="003055BB"/>
    <w:rsid w:val="00305B60"/>
    <w:rsid w:val="00306C4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1D3"/>
    <w:rsid w:val="00397BA9"/>
    <w:rsid w:val="003A0B6B"/>
    <w:rsid w:val="003A169C"/>
    <w:rsid w:val="003A51B9"/>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E05AC"/>
    <w:rsid w:val="003E17DF"/>
    <w:rsid w:val="003E208D"/>
    <w:rsid w:val="003E3229"/>
    <w:rsid w:val="003E5B89"/>
    <w:rsid w:val="003F084C"/>
    <w:rsid w:val="003F0EE0"/>
    <w:rsid w:val="003F193B"/>
    <w:rsid w:val="003F30BD"/>
    <w:rsid w:val="003F54E4"/>
    <w:rsid w:val="003F65B7"/>
    <w:rsid w:val="00403429"/>
    <w:rsid w:val="0040385C"/>
    <w:rsid w:val="0040484E"/>
    <w:rsid w:val="004051C2"/>
    <w:rsid w:val="0041767B"/>
    <w:rsid w:val="00417F21"/>
    <w:rsid w:val="00421845"/>
    <w:rsid w:val="00421BAD"/>
    <w:rsid w:val="00421E49"/>
    <w:rsid w:val="0043403A"/>
    <w:rsid w:val="00434255"/>
    <w:rsid w:val="004346EB"/>
    <w:rsid w:val="00436224"/>
    <w:rsid w:val="00441C17"/>
    <w:rsid w:val="004441DE"/>
    <w:rsid w:val="0044460A"/>
    <w:rsid w:val="00453102"/>
    <w:rsid w:val="00454D13"/>
    <w:rsid w:val="00455334"/>
    <w:rsid w:val="00455761"/>
    <w:rsid w:val="0045608A"/>
    <w:rsid w:val="004604DD"/>
    <w:rsid w:val="00461C8C"/>
    <w:rsid w:val="004624F0"/>
    <w:rsid w:val="00464FC7"/>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41C"/>
    <w:rsid w:val="005059C9"/>
    <w:rsid w:val="005063EC"/>
    <w:rsid w:val="00507503"/>
    <w:rsid w:val="00507E08"/>
    <w:rsid w:val="00510C20"/>
    <w:rsid w:val="00512A34"/>
    <w:rsid w:val="005140CB"/>
    <w:rsid w:val="0051415D"/>
    <w:rsid w:val="005154CE"/>
    <w:rsid w:val="005166DB"/>
    <w:rsid w:val="00520EB7"/>
    <w:rsid w:val="0052345F"/>
    <w:rsid w:val="00525788"/>
    <w:rsid w:val="00525E38"/>
    <w:rsid w:val="005308C9"/>
    <w:rsid w:val="005315D0"/>
    <w:rsid w:val="0053164A"/>
    <w:rsid w:val="00531FD9"/>
    <w:rsid w:val="00534E69"/>
    <w:rsid w:val="00537663"/>
    <w:rsid w:val="005403EF"/>
    <w:rsid w:val="0054102B"/>
    <w:rsid w:val="00541682"/>
    <w:rsid w:val="00544FD9"/>
    <w:rsid w:val="0054788C"/>
    <w:rsid w:val="00551AB5"/>
    <w:rsid w:val="00553D56"/>
    <w:rsid w:val="005612DA"/>
    <w:rsid w:val="005638A7"/>
    <w:rsid w:val="0056654A"/>
    <w:rsid w:val="0056788C"/>
    <w:rsid w:val="00571329"/>
    <w:rsid w:val="00581A15"/>
    <w:rsid w:val="00592241"/>
    <w:rsid w:val="0059294C"/>
    <w:rsid w:val="0059441E"/>
    <w:rsid w:val="0059649D"/>
    <w:rsid w:val="005968CE"/>
    <w:rsid w:val="005A772F"/>
    <w:rsid w:val="005B01B3"/>
    <w:rsid w:val="005B35C3"/>
    <w:rsid w:val="005B649C"/>
    <w:rsid w:val="005B73C3"/>
    <w:rsid w:val="005B746A"/>
    <w:rsid w:val="005B7E1F"/>
    <w:rsid w:val="005C06F0"/>
    <w:rsid w:val="005C2921"/>
    <w:rsid w:val="005C70AA"/>
    <w:rsid w:val="005D036E"/>
    <w:rsid w:val="005D3509"/>
    <w:rsid w:val="005D49D7"/>
    <w:rsid w:val="005D55A5"/>
    <w:rsid w:val="005E132A"/>
    <w:rsid w:val="005E28BC"/>
    <w:rsid w:val="005E3C8A"/>
    <w:rsid w:val="005F1950"/>
    <w:rsid w:val="005F5B33"/>
    <w:rsid w:val="0060225E"/>
    <w:rsid w:val="006026C9"/>
    <w:rsid w:val="00602FAF"/>
    <w:rsid w:val="00604FF1"/>
    <w:rsid w:val="0060544E"/>
    <w:rsid w:val="0061153A"/>
    <w:rsid w:val="00611757"/>
    <w:rsid w:val="00615328"/>
    <w:rsid w:val="006300C4"/>
    <w:rsid w:val="006301C1"/>
    <w:rsid w:val="0063156C"/>
    <w:rsid w:val="0063329C"/>
    <w:rsid w:val="00635C5E"/>
    <w:rsid w:val="00637240"/>
    <w:rsid w:val="006453FF"/>
    <w:rsid w:val="0064555B"/>
    <w:rsid w:val="00651292"/>
    <w:rsid w:val="006537B1"/>
    <w:rsid w:val="00653EC3"/>
    <w:rsid w:val="00654006"/>
    <w:rsid w:val="006546B4"/>
    <w:rsid w:val="00654A76"/>
    <w:rsid w:val="00655CFF"/>
    <w:rsid w:val="0066045D"/>
    <w:rsid w:val="006626B5"/>
    <w:rsid w:val="00664B86"/>
    <w:rsid w:val="006663D7"/>
    <w:rsid w:val="006666B9"/>
    <w:rsid w:val="006675E4"/>
    <w:rsid w:val="00672120"/>
    <w:rsid w:val="00672DC2"/>
    <w:rsid w:val="0068065E"/>
    <w:rsid w:val="00680E87"/>
    <w:rsid w:val="00682422"/>
    <w:rsid w:val="0068278C"/>
    <w:rsid w:val="006830DE"/>
    <w:rsid w:val="006870E1"/>
    <w:rsid w:val="006921F9"/>
    <w:rsid w:val="006958BE"/>
    <w:rsid w:val="006A121A"/>
    <w:rsid w:val="006A511B"/>
    <w:rsid w:val="006B1F64"/>
    <w:rsid w:val="006B3284"/>
    <w:rsid w:val="006B52EB"/>
    <w:rsid w:val="006C2009"/>
    <w:rsid w:val="006C4C54"/>
    <w:rsid w:val="006C51FA"/>
    <w:rsid w:val="006D0D23"/>
    <w:rsid w:val="006D12D6"/>
    <w:rsid w:val="006E4120"/>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DD8"/>
    <w:rsid w:val="007305CF"/>
    <w:rsid w:val="0073194F"/>
    <w:rsid w:val="00734CCD"/>
    <w:rsid w:val="00740A15"/>
    <w:rsid w:val="00743DB5"/>
    <w:rsid w:val="00745119"/>
    <w:rsid w:val="00746566"/>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9B6"/>
    <w:rsid w:val="00782B20"/>
    <w:rsid w:val="00783860"/>
    <w:rsid w:val="00786ABA"/>
    <w:rsid w:val="00787A18"/>
    <w:rsid w:val="00795BBE"/>
    <w:rsid w:val="00797160"/>
    <w:rsid w:val="007A1477"/>
    <w:rsid w:val="007A29B5"/>
    <w:rsid w:val="007A3388"/>
    <w:rsid w:val="007A3D89"/>
    <w:rsid w:val="007B07F9"/>
    <w:rsid w:val="007B34B7"/>
    <w:rsid w:val="007B6AEA"/>
    <w:rsid w:val="007B6FB4"/>
    <w:rsid w:val="007C08B8"/>
    <w:rsid w:val="007C2654"/>
    <w:rsid w:val="007C3459"/>
    <w:rsid w:val="007C43BE"/>
    <w:rsid w:val="007C455F"/>
    <w:rsid w:val="007C46AC"/>
    <w:rsid w:val="007C4E8B"/>
    <w:rsid w:val="007D11FD"/>
    <w:rsid w:val="007D12AA"/>
    <w:rsid w:val="007D12CC"/>
    <w:rsid w:val="007D2338"/>
    <w:rsid w:val="007D2B08"/>
    <w:rsid w:val="007E1324"/>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6FA0"/>
    <w:rsid w:val="00840BE7"/>
    <w:rsid w:val="00842098"/>
    <w:rsid w:val="0084307B"/>
    <w:rsid w:val="008434F5"/>
    <w:rsid w:val="00843BE0"/>
    <w:rsid w:val="008460BE"/>
    <w:rsid w:val="00846878"/>
    <w:rsid w:val="0084758A"/>
    <w:rsid w:val="00851818"/>
    <w:rsid w:val="00852F07"/>
    <w:rsid w:val="008552CC"/>
    <w:rsid w:val="0086288A"/>
    <w:rsid w:val="00864474"/>
    <w:rsid w:val="008651E0"/>
    <w:rsid w:val="008673C1"/>
    <w:rsid w:val="00867D56"/>
    <w:rsid w:val="00870838"/>
    <w:rsid w:val="00871EDD"/>
    <w:rsid w:val="008814E1"/>
    <w:rsid w:val="00881F1C"/>
    <w:rsid w:val="008947D9"/>
    <w:rsid w:val="008955E8"/>
    <w:rsid w:val="00895F26"/>
    <w:rsid w:val="00895FB8"/>
    <w:rsid w:val="008960BC"/>
    <w:rsid w:val="008A0D88"/>
    <w:rsid w:val="008A1355"/>
    <w:rsid w:val="008A14BB"/>
    <w:rsid w:val="008A1524"/>
    <w:rsid w:val="008A2309"/>
    <w:rsid w:val="008A3FA5"/>
    <w:rsid w:val="008B4DD8"/>
    <w:rsid w:val="008B7441"/>
    <w:rsid w:val="008C178D"/>
    <w:rsid w:val="008C32C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687E"/>
    <w:rsid w:val="00911F91"/>
    <w:rsid w:val="00914DA4"/>
    <w:rsid w:val="009169F5"/>
    <w:rsid w:val="009172AE"/>
    <w:rsid w:val="00917641"/>
    <w:rsid w:val="00921067"/>
    <w:rsid w:val="00926CB3"/>
    <w:rsid w:val="009350F3"/>
    <w:rsid w:val="00935B3E"/>
    <w:rsid w:val="00940900"/>
    <w:rsid w:val="00940AC7"/>
    <w:rsid w:val="0094473F"/>
    <w:rsid w:val="009457CF"/>
    <w:rsid w:val="009462E2"/>
    <w:rsid w:val="00946C75"/>
    <w:rsid w:val="00947D09"/>
    <w:rsid w:val="009502E3"/>
    <w:rsid w:val="00952EB9"/>
    <w:rsid w:val="009569AA"/>
    <w:rsid w:val="009569B1"/>
    <w:rsid w:val="009573B2"/>
    <w:rsid w:val="0096434A"/>
    <w:rsid w:val="009727B8"/>
    <w:rsid w:val="00973147"/>
    <w:rsid w:val="00975238"/>
    <w:rsid w:val="009871BA"/>
    <w:rsid w:val="00992CE5"/>
    <w:rsid w:val="00995005"/>
    <w:rsid w:val="00995F60"/>
    <w:rsid w:val="009A1B37"/>
    <w:rsid w:val="009A3A14"/>
    <w:rsid w:val="009A50A0"/>
    <w:rsid w:val="009A5EFA"/>
    <w:rsid w:val="009A6109"/>
    <w:rsid w:val="009A630B"/>
    <w:rsid w:val="009A736C"/>
    <w:rsid w:val="009A77C9"/>
    <w:rsid w:val="009B07E9"/>
    <w:rsid w:val="009B3DCB"/>
    <w:rsid w:val="009B404A"/>
    <w:rsid w:val="009B6084"/>
    <w:rsid w:val="009C176F"/>
    <w:rsid w:val="009C1FE1"/>
    <w:rsid w:val="009C652C"/>
    <w:rsid w:val="009C74C1"/>
    <w:rsid w:val="009D028B"/>
    <w:rsid w:val="009D286B"/>
    <w:rsid w:val="009D52E3"/>
    <w:rsid w:val="009E1A65"/>
    <w:rsid w:val="009E7382"/>
    <w:rsid w:val="009F1724"/>
    <w:rsid w:val="009F721D"/>
    <w:rsid w:val="00A00727"/>
    <w:rsid w:val="00A01BA0"/>
    <w:rsid w:val="00A076EE"/>
    <w:rsid w:val="00A1410A"/>
    <w:rsid w:val="00A14CA3"/>
    <w:rsid w:val="00A16570"/>
    <w:rsid w:val="00A16E28"/>
    <w:rsid w:val="00A172E8"/>
    <w:rsid w:val="00A1746A"/>
    <w:rsid w:val="00A22802"/>
    <w:rsid w:val="00A240E8"/>
    <w:rsid w:val="00A26498"/>
    <w:rsid w:val="00A2790D"/>
    <w:rsid w:val="00A30765"/>
    <w:rsid w:val="00A31B60"/>
    <w:rsid w:val="00A3344E"/>
    <w:rsid w:val="00A40EC7"/>
    <w:rsid w:val="00A430C7"/>
    <w:rsid w:val="00A43B0B"/>
    <w:rsid w:val="00A46B20"/>
    <w:rsid w:val="00A506B4"/>
    <w:rsid w:val="00A51C54"/>
    <w:rsid w:val="00A52707"/>
    <w:rsid w:val="00A53C10"/>
    <w:rsid w:val="00A56F02"/>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4E52"/>
    <w:rsid w:val="00AB59A9"/>
    <w:rsid w:val="00AB6625"/>
    <w:rsid w:val="00AC105E"/>
    <w:rsid w:val="00AC15BB"/>
    <w:rsid w:val="00AC5A3B"/>
    <w:rsid w:val="00AC6562"/>
    <w:rsid w:val="00AC68ED"/>
    <w:rsid w:val="00AD197F"/>
    <w:rsid w:val="00AD253C"/>
    <w:rsid w:val="00AD2E4E"/>
    <w:rsid w:val="00AD493D"/>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FD0"/>
    <w:rsid w:val="00B27741"/>
    <w:rsid w:val="00B316B9"/>
    <w:rsid w:val="00B34282"/>
    <w:rsid w:val="00B348EB"/>
    <w:rsid w:val="00B359F8"/>
    <w:rsid w:val="00B36718"/>
    <w:rsid w:val="00B37586"/>
    <w:rsid w:val="00B3775C"/>
    <w:rsid w:val="00B402F8"/>
    <w:rsid w:val="00B4678D"/>
    <w:rsid w:val="00B47EEB"/>
    <w:rsid w:val="00B50310"/>
    <w:rsid w:val="00B51236"/>
    <w:rsid w:val="00B51E25"/>
    <w:rsid w:val="00B5314F"/>
    <w:rsid w:val="00B53A28"/>
    <w:rsid w:val="00B54519"/>
    <w:rsid w:val="00B54D7A"/>
    <w:rsid w:val="00B60084"/>
    <w:rsid w:val="00B60C19"/>
    <w:rsid w:val="00B65AC2"/>
    <w:rsid w:val="00B661EF"/>
    <w:rsid w:val="00B71B5F"/>
    <w:rsid w:val="00B71CC7"/>
    <w:rsid w:val="00B760E3"/>
    <w:rsid w:val="00B77211"/>
    <w:rsid w:val="00B7770D"/>
    <w:rsid w:val="00B81E2C"/>
    <w:rsid w:val="00B81E4D"/>
    <w:rsid w:val="00B908F7"/>
    <w:rsid w:val="00B92AF9"/>
    <w:rsid w:val="00B94D6C"/>
    <w:rsid w:val="00B97918"/>
    <w:rsid w:val="00BA4284"/>
    <w:rsid w:val="00BA7F11"/>
    <w:rsid w:val="00BB2289"/>
    <w:rsid w:val="00BB2EB8"/>
    <w:rsid w:val="00BB4BAC"/>
    <w:rsid w:val="00BB4C7F"/>
    <w:rsid w:val="00BC1A33"/>
    <w:rsid w:val="00BC2757"/>
    <w:rsid w:val="00BC2E21"/>
    <w:rsid w:val="00BC3A80"/>
    <w:rsid w:val="00BC5C66"/>
    <w:rsid w:val="00BC6208"/>
    <w:rsid w:val="00BC65C2"/>
    <w:rsid w:val="00BD77B6"/>
    <w:rsid w:val="00BE1825"/>
    <w:rsid w:val="00BE256D"/>
    <w:rsid w:val="00BE62FA"/>
    <w:rsid w:val="00BF01DD"/>
    <w:rsid w:val="00BF3B55"/>
    <w:rsid w:val="00BF533B"/>
    <w:rsid w:val="00BF5765"/>
    <w:rsid w:val="00BF5F4A"/>
    <w:rsid w:val="00BF6C5B"/>
    <w:rsid w:val="00BF73EE"/>
    <w:rsid w:val="00C00018"/>
    <w:rsid w:val="00C07E15"/>
    <w:rsid w:val="00C10FC0"/>
    <w:rsid w:val="00C12DBB"/>
    <w:rsid w:val="00C156E8"/>
    <w:rsid w:val="00C15D4D"/>
    <w:rsid w:val="00C16BBA"/>
    <w:rsid w:val="00C16C50"/>
    <w:rsid w:val="00C1709B"/>
    <w:rsid w:val="00C21520"/>
    <w:rsid w:val="00C2274B"/>
    <w:rsid w:val="00C24782"/>
    <w:rsid w:val="00C30F9A"/>
    <w:rsid w:val="00C3107E"/>
    <w:rsid w:val="00C32B29"/>
    <w:rsid w:val="00C32E63"/>
    <w:rsid w:val="00C337B7"/>
    <w:rsid w:val="00C35B6B"/>
    <w:rsid w:val="00C36160"/>
    <w:rsid w:val="00C3682B"/>
    <w:rsid w:val="00C40A9F"/>
    <w:rsid w:val="00C45ADC"/>
    <w:rsid w:val="00C460DD"/>
    <w:rsid w:val="00C460F2"/>
    <w:rsid w:val="00C46942"/>
    <w:rsid w:val="00C53344"/>
    <w:rsid w:val="00C5366D"/>
    <w:rsid w:val="00C538F7"/>
    <w:rsid w:val="00C53A84"/>
    <w:rsid w:val="00C550B3"/>
    <w:rsid w:val="00C624BF"/>
    <w:rsid w:val="00C629DA"/>
    <w:rsid w:val="00C62CC7"/>
    <w:rsid w:val="00C6304E"/>
    <w:rsid w:val="00C713C1"/>
    <w:rsid w:val="00C722F5"/>
    <w:rsid w:val="00C72960"/>
    <w:rsid w:val="00C741DC"/>
    <w:rsid w:val="00C74D2F"/>
    <w:rsid w:val="00C74DDD"/>
    <w:rsid w:val="00C75149"/>
    <w:rsid w:val="00C75342"/>
    <w:rsid w:val="00C758E9"/>
    <w:rsid w:val="00C76B5C"/>
    <w:rsid w:val="00C80483"/>
    <w:rsid w:val="00C81907"/>
    <w:rsid w:val="00C86DD1"/>
    <w:rsid w:val="00C86E22"/>
    <w:rsid w:val="00C90BF7"/>
    <w:rsid w:val="00C938A2"/>
    <w:rsid w:val="00C93AE1"/>
    <w:rsid w:val="00C972DB"/>
    <w:rsid w:val="00CA768F"/>
    <w:rsid w:val="00CB0AEB"/>
    <w:rsid w:val="00CB290F"/>
    <w:rsid w:val="00CB31C6"/>
    <w:rsid w:val="00CB5687"/>
    <w:rsid w:val="00CB574E"/>
    <w:rsid w:val="00CC2006"/>
    <w:rsid w:val="00CD0D0C"/>
    <w:rsid w:val="00CD0F8F"/>
    <w:rsid w:val="00CD21E3"/>
    <w:rsid w:val="00CD461F"/>
    <w:rsid w:val="00CD7BB9"/>
    <w:rsid w:val="00CE52FA"/>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698C"/>
    <w:rsid w:val="00D073E9"/>
    <w:rsid w:val="00D1048A"/>
    <w:rsid w:val="00D10EF5"/>
    <w:rsid w:val="00D1383C"/>
    <w:rsid w:val="00D138EF"/>
    <w:rsid w:val="00D15090"/>
    <w:rsid w:val="00D2098D"/>
    <w:rsid w:val="00D225A8"/>
    <w:rsid w:val="00D262F6"/>
    <w:rsid w:val="00D27612"/>
    <w:rsid w:val="00D27E27"/>
    <w:rsid w:val="00D33C79"/>
    <w:rsid w:val="00D344A2"/>
    <w:rsid w:val="00D37FFE"/>
    <w:rsid w:val="00D40B46"/>
    <w:rsid w:val="00D40E37"/>
    <w:rsid w:val="00D4232E"/>
    <w:rsid w:val="00D43E4C"/>
    <w:rsid w:val="00D46C06"/>
    <w:rsid w:val="00D470B6"/>
    <w:rsid w:val="00D473FA"/>
    <w:rsid w:val="00D5715C"/>
    <w:rsid w:val="00D6059B"/>
    <w:rsid w:val="00D6447A"/>
    <w:rsid w:val="00D64F05"/>
    <w:rsid w:val="00D65E90"/>
    <w:rsid w:val="00D66FC9"/>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5C1"/>
    <w:rsid w:val="00DB086B"/>
    <w:rsid w:val="00DB6601"/>
    <w:rsid w:val="00DC10B0"/>
    <w:rsid w:val="00DC1FB8"/>
    <w:rsid w:val="00DC508F"/>
    <w:rsid w:val="00DD00EC"/>
    <w:rsid w:val="00DD1938"/>
    <w:rsid w:val="00DD248E"/>
    <w:rsid w:val="00DD59BE"/>
    <w:rsid w:val="00DD5A3E"/>
    <w:rsid w:val="00DD7E83"/>
    <w:rsid w:val="00DE086E"/>
    <w:rsid w:val="00DE21D6"/>
    <w:rsid w:val="00DE62C7"/>
    <w:rsid w:val="00DE6B13"/>
    <w:rsid w:val="00DE784E"/>
    <w:rsid w:val="00E01F63"/>
    <w:rsid w:val="00E025F6"/>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1B57"/>
    <w:rsid w:val="00E3665F"/>
    <w:rsid w:val="00E36A43"/>
    <w:rsid w:val="00E40E42"/>
    <w:rsid w:val="00E42CD2"/>
    <w:rsid w:val="00E430D3"/>
    <w:rsid w:val="00E442F4"/>
    <w:rsid w:val="00E45566"/>
    <w:rsid w:val="00E46D5E"/>
    <w:rsid w:val="00E51263"/>
    <w:rsid w:val="00E54BC4"/>
    <w:rsid w:val="00E54DFB"/>
    <w:rsid w:val="00E55120"/>
    <w:rsid w:val="00E55CD8"/>
    <w:rsid w:val="00E612AF"/>
    <w:rsid w:val="00E62816"/>
    <w:rsid w:val="00E67DAA"/>
    <w:rsid w:val="00E722EC"/>
    <w:rsid w:val="00E7662F"/>
    <w:rsid w:val="00E76C60"/>
    <w:rsid w:val="00E76CDD"/>
    <w:rsid w:val="00E80486"/>
    <w:rsid w:val="00E81910"/>
    <w:rsid w:val="00E81A37"/>
    <w:rsid w:val="00E83250"/>
    <w:rsid w:val="00E841CB"/>
    <w:rsid w:val="00E872DB"/>
    <w:rsid w:val="00E93C24"/>
    <w:rsid w:val="00E94180"/>
    <w:rsid w:val="00E94608"/>
    <w:rsid w:val="00E95B94"/>
    <w:rsid w:val="00EA0B1A"/>
    <w:rsid w:val="00EA3EDF"/>
    <w:rsid w:val="00EA423D"/>
    <w:rsid w:val="00EA5017"/>
    <w:rsid w:val="00EA55F0"/>
    <w:rsid w:val="00EA5D10"/>
    <w:rsid w:val="00EB66A8"/>
    <w:rsid w:val="00EC1447"/>
    <w:rsid w:val="00EC3B64"/>
    <w:rsid w:val="00EC4C37"/>
    <w:rsid w:val="00ED0288"/>
    <w:rsid w:val="00ED676A"/>
    <w:rsid w:val="00ED70F7"/>
    <w:rsid w:val="00ED7684"/>
    <w:rsid w:val="00EE022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774F"/>
    <w:rsid w:val="00F47C11"/>
    <w:rsid w:val="00F534DA"/>
    <w:rsid w:val="00F54636"/>
    <w:rsid w:val="00F6173E"/>
    <w:rsid w:val="00F622A1"/>
    <w:rsid w:val="00F65E1B"/>
    <w:rsid w:val="00F66F35"/>
    <w:rsid w:val="00F73B31"/>
    <w:rsid w:val="00F803FF"/>
    <w:rsid w:val="00F80E00"/>
    <w:rsid w:val="00F82186"/>
    <w:rsid w:val="00F82E2E"/>
    <w:rsid w:val="00F83226"/>
    <w:rsid w:val="00F83F95"/>
    <w:rsid w:val="00F852CA"/>
    <w:rsid w:val="00F91533"/>
    <w:rsid w:val="00F93CC2"/>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1D37"/>
    <w:rsid w:val="00FE270B"/>
    <w:rsid w:val="00FE7EBE"/>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58BD"/>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2017-04-28T20:59:00Z</dcterms:created>
  <dcterms:modified xsi:type="dcterms:W3CDTF">2017-04-28T20:59:00Z</dcterms:modified>
</cp:coreProperties>
</file>