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B60294">
        <w:rPr>
          <w:b/>
          <w:sz w:val="24"/>
          <w:szCs w:val="24"/>
        </w:rPr>
        <w:t>8</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717D02" w:rsidRDefault="00C16C50" w:rsidP="00717D02">
      <w:pPr>
        <w:rPr>
          <w:sz w:val="24"/>
          <w:szCs w:val="24"/>
        </w:rPr>
      </w:pPr>
      <w:r w:rsidRPr="00F61C36">
        <w:rPr>
          <w:sz w:val="24"/>
          <w:szCs w:val="24"/>
        </w:rPr>
        <w:t>Secretaria Executiva da ABECE</w:t>
      </w:r>
    </w:p>
    <w:p w:rsidR="006F10FF" w:rsidRDefault="006F10FF" w:rsidP="009A6B96">
      <w:pPr>
        <w:shd w:val="clear" w:color="auto" w:fill="FFFFFF"/>
        <w:spacing w:after="0" w:line="240" w:lineRule="auto"/>
        <w:textAlignment w:val="baseline"/>
        <w:rPr>
          <w:rFonts w:eastAsia="Times New Roman" w:cs="Arial"/>
          <w:color w:val="222222"/>
          <w:sz w:val="22"/>
          <w:szCs w:val="22"/>
          <w:lang w:eastAsia="pt-BR"/>
        </w:rPr>
      </w:pPr>
    </w:p>
    <w:p w:rsidR="006F10FF" w:rsidRDefault="006F10FF" w:rsidP="009A6B96">
      <w:pPr>
        <w:shd w:val="clear" w:color="auto" w:fill="FFFFFF"/>
        <w:spacing w:after="0" w:line="240" w:lineRule="auto"/>
        <w:textAlignment w:val="baseline"/>
        <w:rPr>
          <w:rFonts w:eastAsia="Times New Roman" w:cs="Arial"/>
          <w:color w:val="222222"/>
          <w:sz w:val="22"/>
          <w:szCs w:val="22"/>
          <w:lang w:eastAsia="pt-BR"/>
        </w:rPr>
      </w:pPr>
    </w:p>
    <w:p w:rsidR="006F10FF" w:rsidRDefault="006F10FF" w:rsidP="009A6B96">
      <w:pPr>
        <w:shd w:val="clear" w:color="auto" w:fill="FFFFFF"/>
        <w:spacing w:after="0" w:line="240" w:lineRule="auto"/>
        <w:textAlignment w:val="baseline"/>
        <w:rPr>
          <w:rFonts w:eastAsia="Times New Roman" w:cs="Arial"/>
          <w:color w:val="222222"/>
          <w:sz w:val="22"/>
          <w:szCs w:val="22"/>
          <w:lang w:eastAsia="pt-BR"/>
        </w:rPr>
      </w:pPr>
    </w:p>
    <w:p w:rsidR="006F10FF" w:rsidRDefault="00294F5D" w:rsidP="00B26A5A">
      <w:pPr>
        <w:shd w:val="clear" w:color="auto" w:fill="FFFFFF"/>
        <w:spacing w:after="0" w:line="240" w:lineRule="auto"/>
        <w:rPr>
          <w:rFonts w:ascii="Calibri" w:hAnsi="Calibri"/>
          <w:color w:val="222222"/>
          <w:sz w:val="24"/>
          <w:szCs w:val="24"/>
        </w:rPr>
      </w:pPr>
      <w:r w:rsidRPr="00294F5D">
        <w:rPr>
          <w:rFonts w:ascii="Calibri" w:hAnsi="Calibri"/>
          <w:b/>
          <w:bCs/>
          <w:color w:val="222222"/>
          <w:sz w:val="24"/>
          <w:szCs w:val="24"/>
        </w:rPr>
        <w:t>LAMINADOS PLANOS DE AÇO LIGADO ETC (NCM </w:t>
      </w:r>
      <w:r w:rsidRPr="00294F5D">
        <w:rPr>
          <w:rFonts w:ascii="Calibri" w:hAnsi="Calibri"/>
          <w:b/>
          <w:bCs/>
          <w:color w:val="000000"/>
          <w:sz w:val="24"/>
          <w:szCs w:val="24"/>
        </w:rPr>
        <w:t>7208.10.00, 7208.25.00, 7208.26.10, 7208.26.90, 7208.27.10, 7208.27.90, 7208.36.10, 7208.36.90, 7208.37.00, 7208.38.10, 7208.38.90, 7208.39.10, 7208.39.90, 7208.40.00, 7208.53.00, 7208.54.00, 7208.90.00, 7225.30.00 e 7225.40.90</w:t>
      </w:r>
      <w:r w:rsidRPr="00294F5D">
        <w:rPr>
          <w:rFonts w:ascii="Calibri" w:hAnsi="Calibri"/>
          <w:b/>
          <w:bCs/>
          <w:color w:val="222222"/>
          <w:sz w:val="24"/>
          <w:szCs w:val="24"/>
        </w:rPr>
        <w:t>)</w:t>
      </w:r>
      <w:r w:rsidRPr="00294F5D">
        <w:rPr>
          <w:rFonts w:ascii="Calibri" w:hAnsi="Calibri"/>
          <w:color w:val="000000"/>
          <w:sz w:val="24"/>
          <w:szCs w:val="24"/>
          <w:shd w:val="clear" w:color="auto" w:fill="FFFFFF"/>
        </w:rPr>
        <w:t> </w:t>
      </w:r>
    </w:p>
    <w:p w:rsidR="0052687F" w:rsidRDefault="0052687F" w:rsidP="009A6B96">
      <w:pPr>
        <w:shd w:val="clear" w:color="auto" w:fill="FFFFFF"/>
        <w:spacing w:after="0" w:line="240" w:lineRule="auto"/>
        <w:textAlignment w:val="baseline"/>
        <w:rPr>
          <w:rFonts w:ascii="Calibri" w:hAnsi="Calibri"/>
          <w:color w:val="222222"/>
          <w:sz w:val="24"/>
          <w:szCs w:val="24"/>
        </w:rPr>
      </w:pPr>
    </w:p>
    <w:p w:rsidR="0052687F" w:rsidRDefault="0052687F" w:rsidP="009A6B96">
      <w:pPr>
        <w:shd w:val="clear" w:color="auto" w:fill="FFFFFF"/>
        <w:spacing w:after="0" w:line="240" w:lineRule="auto"/>
        <w:textAlignment w:val="baseline"/>
        <w:rPr>
          <w:rFonts w:ascii="Calibri" w:hAnsi="Calibri"/>
          <w:color w:val="222222"/>
          <w:sz w:val="24"/>
          <w:szCs w:val="24"/>
        </w:rPr>
      </w:pPr>
    </w:p>
    <w:p w:rsidR="00294F5D" w:rsidRDefault="0052687F" w:rsidP="009A6B96">
      <w:pPr>
        <w:shd w:val="clear" w:color="auto" w:fill="FFFFFF"/>
        <w:spacing w:after="0" w:line="240" w:lineRule="auto"/>
        <w:textAlignment w:val="baseline"/>
        <w:rPr>
          <w:rFonts w:eastAsia="Times New Roman" w:cs="Arial"/>
          <w:color w:val="222222"/>
          <w:sz w:val="22"/>
          <w:szCs w:val="22"/>
          <w:lang w:eastAsia="pt-BR"/>
        </w:rPr>
      </w:pPr>
      <w:r w:rsidRPr="0052687F">
        <w:rPr>
          <w:rFonts w:cs="Arial"/>
          <w:b/>
          <w:bCs/>
          <w:color w:val="222222"/>
          <w:sz w:val="24"/>
          <w:szCs w:val="24"/>
          <w:shd w:val="clear" w:color="auto" w:fill="FFFFFF"/>
        </w:rPr>
        <w:t>CA</w:t>
      </w:r>
      <w:r>
        <w:rPr>
          <w:rFonts w:cs="Arial"/>
          <w:b/>
          <w:bCs/>
          <w:color w:val="222222"/>
          <w:sz w:val="24"/>
          <w:szCs w:val="24"/>
          <w:shd w:val="clear" w:color="auto" w:fill="FFFFFF"/>
        </w:rPr>
        <w:t>NETAS</w:t>
      </w:r>
      <w:r w:rsidRPr="0052687F">
        <w:rPr>
          <w:rFonts w:cs="Arial"/>
          <w:b/>
          <w:bCs/>
          <w:color w:val="222222"/>
          <w:sz w:val="24"/>
          <w:szCs w:val="24"/>
          <w:shd w:val="clear" w:color="auto" w:fill="FFFFFF"/>
        </w:rPr>
        <w:t xml:space="preserve"> (NCM </w:t>
      </w:r>
      <w:r>
        <w:rPr>
          <w:rFonts w:cs="Arial"/>
          <w:b/>
          <w:bCs/>
          <w:color w:val="222222"/>
          <w:sz w:val="24"/>
          <w:szCs w:val="24"/>
          <w:shd w:val="clear" w:color="auto" w:fill="FFFFFF"/>
        </w:rPr>
        <w:t>9608.</w:t>
      </w:r>
      <w:r w:rsidRPr="0052687F">
        <w:rPr>
          <w:rFonts w:cs="Arial"/>
          <w:b/>
          <w:bCs/>
          <w:color w:val="222222"/>
          <w:sz w:val="24"/>
          <w:szCs w:val="24"/>
          <w:shd w:val="clear" w:color="auto" w:fill="FFFFFF"/>
        </w:rPr>
        <w:t>10.00)</w:t>
      </w:r>
      <w:bookmarkStart w:id="0" w:name="_GoBack"/>
      <w:bookmarkEnd w:id="0"/>
      <w:r w:rsidR="00C65F18">
        <w:rPr>
          <w:rFonts w:eastAsia="Times New Roman" w:cs="Arial"/>
          <w:color w:val="222222"/>
          <w:sz w:val="22"/>
          <w:szCs w:val="22"/>
          <w:lang w:eastAsia="pt-BR"/>
        </w:rPr>
        <w:t xml:space="preserve"> </w:t>
      </w:r>
    </w:p>
    <w:p w:rsidR="0052687F" w:rsidRDefault="0052687F" w:rsidP="0052687F">
      <w:pPr>
        <w:shd w:val="clear" w:color="auto" w:fill="FFFFFF"/>
        <w:spacing w:after="0" w:line="240" w:lineRule="auto"/>
        <w:rPr>
          <w:sz w:val="24"/>
          <w:szCs w:val="24"/>
        </w:rPr>
      </w:pPr>
    </w:p>
    <w:p w:rsidR="0052687F" w:rsidRDefault="0052687F" w:rsidP="0052687F">
      <w:pPr>
        <w:shd w:val="clear" w:color="auto" w:fill="FFFFFF"/>
        <w:spacing w:after="0" w:line="240" w:lineRule="auto"/>
        <w:rPr>
          <w:sz w:val="24"/>
          <w:szCs w:val="24"/>
        </w:rPr>
      </w:pPr>
    </w:p>
    <w:p w:rsidR="00B0224E" w:rsidRDefault="00B0224E" w:rsidP="00EA6C33">
      <w:pPr>
        <w:shd w:val="clear" w:color="auto" w:fill="FFFFFF"/>
        <w:spacing w:after="0" w:line="240" w:lineRule="auto"/>
        <w:jc w:val="center"/>
        <w:rPr>
          <w:b/>
          <w:sz w:val="48"/>
          <w:szCs w:val="48"/>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7F4EF0" w:rsidRDefault="007F4EF0" w:rsidP="00EA6C33">
      <w:pPr>
        <w:shd w:val="clear" w:color="auto" w:fill="FFFFFF"/>
        <w:spacing w:after="0" w:line="240" w:lineRule="auto"/>
        <w:jc w:val="center"/>
        <w:rPr>
          <w:b/>
          <w:sz w:val="48"/>
          <w:szCs w:val="48"/>
        </w:rPr>
      </w:pPr>
    </w:p>
    <w:p w:rsidR="006F10FF" w:rsidRPr="006F10FF" w:rsidRDefault="007F4EF0" w:rsidP="006F10FF">
      <w:pPr>
        <w:shd w:val="clear" w:color="auto" w:fill="FFFFFF"/>
        <w:spacing w:after="0" w:line="240" w:lineRule="auto"/>
        <w:jc w:val="center"/>
        <w:rPr>
          <w:b/>
          <w:sz w:val="24"/>
          <w:szCs w:val="24"/>
        </w:rPr>
      </w:pPr>
      <w:r w:rsidRPr="006F10FF">
        <w:rPr>
          <w:b/>
          <w:sz w:val="24"/>
          <w:szCs w:val="24"/>
        </w:rPr>
        <w:t>RESOLUÇÃO</w:t>
      </w:r>
      <w:r w:rsidR="006F10FF" w:rsidRPr="006F10FF">
        <w:rPr>
          <w:b/>
          <w:sz w:val="24"/>
          <w:szCs w:val="24"/>
        </w:rPr>
        <w:t xml:space="preserve"> CAMEX</w:t>
      </w:r>
      <w:r w:rsidRPr="006F10FF">
        <w:rPr>
          <w:b/>
          <w:sz w:val="24"/>
          <w:szCs w:val="24"/>
        </w:rPr>
        <w:t xml:space="preserve"> No 34, DE 21 DE MAIO DE 2018 (DOU 21/5/2018)</w:t>
      </w:r>
    </w:p>
    <w:p w:rsidR="006F10FF" w:rsidRP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 xml:space="preserve">Aplica medida compensatória definitiva, por um prazo de até 5 (cinco) anos, às importações brasileiras de produtos laminados planos, de aço ligado ou não ligado, de largura igual ou superior a 600 mm, laminados a quente, em chapas (não enrolados) de espessura inferior a 4,75 mm, ou em bobinas (em rolos) de qualquer espessura, originárias da República Popular da China, e suspende sua aplicação em razão de interesse público. O PRESIDENTE DO COMITÊ EXECUTIVO DE GESTÃO DA CÂMARA DE COMÉRCIO EXTERIOR, com fundamento no § 3º do art. 4º do Decreto nº 4.732, de 10 de junho de 2003, torna público que o CONSELHO DE MINISTROS DA CÂMARA DE COMÉRCIO EXTERIOR, em sua 2ª Reunião Extraordinária do Conselho de Ministros realizada em 21 de maio de 2018, no uso das atribuições conferidas pelo art. 6° da Lei </w:t>
      </w:r>
      <w:r w:rsidRPr="006F10FF">
        <w:rPr>
          <w:sz w:val="24"/>
          <w:szCs w:val="24"/>
        </w:rPr>
        <w:lastRenderedPageBreak/>
        <w:t xml:space="preserve">n° 9.019, de 30 de março de 1995, o art. 2º, inciso XV, do Decreto n° 4.732, de 10 de junho de 2003, o art. 73, §3º, do Decreto nº 1.751, de 19 de dezembro de 1995, e considerando o que consta dos autos do Processo MDIC/SECEX 52272.002281/2016-12, R E S O LV E U: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 xml:space="preserve">Art. 1° Encerrar a investigação com aplicação de medida compensatória definitiva, por um prazo de até 5 (cinco) anos, às importações brasileiras de produtos laminados planos, de aço ligado ou não ligado, de largura igual ou superior a 600 mm, laminados a quente, em chapas (não enrolados) de espessura inferior a 4,75 mm, ou em bobinas (em rolos) de qualquer espessura, comumente classificados nos códigos 7208.10.00, 7208.25.00, 7208.26.10, 7208.26.90, 7208.27.10, 7208.27.90, 7208.36.10, 7208.36.90, 7208.37.00, 7208.38.10, 7208.38.90, 7208.39.10, 7208.39.90, 7208.40.00, 7208.53.00, 7208.54.00, 7208.90.00, 7225.30.00 e 7225.40.90 da Nomenclatura Comum do MERCOSUL - NCM, originárias da República Popular da China, a ser recolhido sob a forma de alíquota específica fixada em dólares estadunidenses por tonelada, nos montantes abaixo especificados: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 xml:space="preserve">País P </w:t>
      </w:r>
      <w:proofErr w:type="spellStart"/>
      <w:r w:rsidRPr="006F10FF">
        <w:rPr>
          <w:sz w:val="24"/>
          <w:szCs w:val="24"/>
        </w:rPr>
        <w:t>ro</w:t>
      </w:r>
      <w:proofErr w:type="spellEnd"/>
      <w:r w:rsidRPr="006F10FF">
        <w:rPr>
          <w:sz w:val="24"/>
          <w:szCs w:val="24"/>
        </w:rPr>
        <w:t xml:space="preserve"> d u t o r / E x p o r t a d o r Medida Compensatória (US$/t) </w:t>
      </w:r>
    </w:p>
    <w:p w:rsidR="006F10FF" w:rsidRDefault="007F4EF0" w:rsidP="007F4EF0">
      <w:pPr>
        <w:shd w:val="clear" w:color="auto" w:fill="FFFFFF"/>
        <w:spacing w:after="0" w:line="240" w:lineRule="auto"/>
        <w:rPr>
          <w:sz w:val="24"/>
          <w:szCs w:val="24"/>
        </w:rPr>
      </w:pPr>
      <w:r w:rsidRPr="006F10FF">
        <w:rPr>
          <w:sz w:val="24"/>
          <w:szCs w:val="24"/>
        </w:rPr>
        <w:t xml:space="preserve">China </w:t>
      </w:r>
    </w:p>
    <w:p w:rsidR="006F10FF" w:rsidRDefault="007F4EF0" w:rsidP="007F4EF0">
      <w:pPr>
        <w:shd w:val="clear" w:color="auto" w:fill="FFFFFF"/>
        <w:spacing w:after="0" w:line="240" w:lineRule="auto"/>
        <w:rPr>
          <w:sz w:val="24"/>
          <w:szCs w:val="24"/>
        </w:rPr>
      </w:pPr>
      <w:r w:rsidRPr="006F10FF">
        <w:rPr>
          <w:sz w:val="24"/>
          <w:szCs w:val="24"/>
        </w:rPr>
        <w:t xml:space="preserve">Grupo </w:t>
      </w:r>
      <w:proofErr w:type="spellStart"/>
      <w:r w:rsidRPr="006F10FF">
        <w:rPr>
          <w:sz w:val="24"/>
          <w:szCs w:val="24"/>
        </w:rPr>
        <w:t>Baosteel</w:t>
      </w:r>
      <w:proofErr w:type="spellEnd"/>
      <w:r w:rsidRPr="006F10FF">
        <w:rPr>
          <w:sz w:val="24"/>
          <w:szCs w:val="24"/>
        </w:rPr>
        <w:t xml:space="preserve">: </w:t>
      </w:r>
      <w:proofErr w:type="spellStart"/>
      <w:r w:rsidRPr="006F10FF">
        <w:rPr>
          <w:sz w:val="24"/>
          <w:szCs w:val="24"/>
        </w:rPr>
        <w:t>Baoshan</w:t>
      </w:r>
      <w:proofErr w:type="spellEnd"/>
      <w:r w:rsidRPr="006F10FF">
        <w:rPr>
          <w:sz w:val="24"/>
          <w:szCs w:val="24"/>
        </w:rPr>
        <w:t xml:space="preserve"> Iron &amp; Steel Co., </w:t>
      </w:r>
      <w:proofErr w:type="spellStart"/>
      <w:r w:rsidRPr="006F10FF">
        <w:rPr>
          <w:sz w:val="24"/>
          <w:szCs w:val="24"/>
        </w:rPr>
        <w:t>Ltd</w:t>
      </w:r>
      <w:proofErr w:type="spellEnd"/>
      <w:r w:rsidRPr="006F10FF">
        <w:rPr>
          <w:sz w:val="24"/>
          <w:szCs w:val="24"/>
        </w:rPr>
        <w:t xml:space="preserve">. Shanghai </w:t>
      </w:r>
      <w:proofErr w:type="spellStart"/>
      <w:r w:rsidRPr="006F10FF">
        <w:rPr>
          <w:sz w:val="24"/>
          <w:szCs w:val="24"/>
        </w:rPr>
        <w:t>Meishan</w:t>
      </w:r>
      <w:proofErr w:type="spellEnd"/>
      <w:r w:rsidRPr="006F10FF">
        <w:rPr>
          <w:sz w:val="24"/>
          <w:szCs w:val="24"/>
        </w:rPr>
        <w:t xml:space="preserve"> Iron &amp; Steel Co., </w:t>
      </w:r>
      <w:proofErr w:type="spellStart"/>
      <w:r w:rsidRPr="006F10FF">
        <w:rPr>
          <w:sz w:val="24"/>
          <w:szCs w:val="24"/>
        </w:rPr>
        <w:t>Ltd</w:t>
      </w:r>
      <w:proofErr w:type="spellEnd"/>
      <w:r w:rsidRPr="006F10FF">
        <w:rPr>
          <w:sz w:val="24"/>
          <w:szCs w:val="24"/>
        </w:rPr>
        <w:t xml:space="preserve">. </w:t>
      </w:r>
      <w:proofErr w:type="spellStart"/>
      <w:r w:rsidRPr="006F10FF">
        <w:rPr>
          <w:sz w:val="24"/>
          <w:szCs w:val="24"/>
        </w:rPr>
        <w:t>Guangdong</w:t>
      </w:r>
      <w:proofErr w:type="spellEnd"/>
      <w:r w:rsidRPr="006F10FF">
        <w:rPr>
          <w:sz w:val="24"/>
          <w:szCs w:val="24"/>
        </w:rPr>
        <w:t xml:space="preserve"> </w:t>
      </w:r>
      <w:proofErr w:type="spellStart"/>
      <w:r w:rsidRPr="006F10FF">
        <w:rPr>
          <w:sz w:val="24"/>
          <w:szCs w:val="24"/>
        </w:rPr>
        <w:t>Shaoguan</w:t>
      </w:r>
      <w:proofErr w:type="spellEnd"/>
      <w:r w:rsidRPr="006F10FF">
        <w:rPr>
          <w:sz w:val="24"/>
          <w:szCs w:val="24"/>
        </w:rPr>
        <w:t xml:space="preserve"> Iron &amp; Steel Co., </w:t>
      </w:r>
      <w:proofErr w:type="spellStart"/>
      <w:r w:rsidRPr="006F10FF">
        <w:rPr>
          <w:sz w:val="24"/>
          <w:szCs w:val="24"/>
        </w:rPr>
        <w:t>Ltd</w:t>
      </w:r>
      <w:proofErr w:type="spellEnd"/>
      <w:r w:rsidRPr="006F10FF">
        <w:rPr>
          <w:sz w:val="24"/>
          <w:szCs w:val="24"/>
        </w:rPr>
        <w:t xml:space="preserve">. Xinjiang </w:t>
      </w:r>
      <w:proofErr w:type="spellStart"/>
      <w:r w:rsidRPr="006F10FF">
        <w:rPr>
          <w:sz w:val="24"/>
          <w:szCs w:val="24"/>
        </w:rPr>
        <w:t>Bayi</w:t>
      </w:r>
      <w:proofErr w:type="spellEnd"/>
      <w:r w:rsidRPr="006F10FF">
        <w:rPr>
          <w:sz w:val="24"/>
          <w:szCs w:val="24"/>
        </w:rPr>
        <w:t xml:space="preserve"> Iron &amp; Steel Co., </w:t>
      </w:r>
      <w:proofErr w:type="spellStart"/>
      <w:r w:rsidRPr="006F10FF">
        <w:rPr>
          <w:sz w:val="24"/>
          <w:szCs w:val="24"/>
        </w:rPr>
        <w:t>Ltd</w:t>
      </w:r>
      <w:proofErr w:type="spellEnd"/>
      <w:r w:rsidRPr="006F10FF">
        <w:rPr>
          <w:sz w:val="24"/>
          <w:szCs w:val="24"/>
        </w:rPr>
        <w:t xml:space="preserve">. 196,49 Grupo </w:t>
      </w:r>
      <w:proofErr w:type="spellStart"/>
      <w:r w:rsidRPr="006F10FF">
        <w:rPr>
          <w:sz w:val="24"/>
          <w:szCs w:val="24"/>
        </w:rPr>
        <w:t>Bengang</w:t>
      </w:r>
      <w:proofErr w:type="spellEnd"/>
      <w:r w:rsidRPr="006F10FF">
        <w:rPr>
          <w:sz w:val="24"/>
          <w:szCs w:val="24"/>
        </w:rPr>
        <w:t xml:space="preserve">: </w:t>
      </w:r>
      <w:proofErr w:type="spellStart"/>
      <w:r w:rsidRPr="006F10FF">
        <w:rPr>
          <w:sz w:val="24"/>
          <w:szCs w:val="24"/>
        </w:rPr>
        <w:t>Bengang</w:t>
      </w:r>
      <w:proofErr w:type="spellEnd"/>
      <w:r w:rsidRPr="006F10FF">
        <w:rPr>
          <w:sz w:val="24"/>
          <w:szCs w:val="24"/>
        </w:rPr>
        <w:t xml:space="preserve"> Steel </w:t>
      </w:r>
      <w:proofErr w:type="spellStart"/>
      <w:r w:rsidRPr="006F10FF">
        <w:rPr>
          <w:sz w:val="24"/>
          <w:szCs w:val="24"/>
        </w:rPr>
        <w:t>Plates</w:t>
      </w:r>
      <w:proofErr w:type="spellEnd"/>
      <w:r w:rsidRPr="006F10FF">
        <w:rPr>
          <w:sz w:val="24"/>
          <w:szCs w:val="24"/>
        </w:rPr>
        <w:t xml:space="preserve"> Co. </w:t>
      </w:r>
      <w:proofErr w:type="spellStart"/>
      <w:r w:rsidRPr="006F10FF">
        <w:rPr>
          <w:sz w:val="24"/>
          <w:szCs w:val="24"/>
        </w:rPr>
        <w:t>Ltd</w:t>
      </w:r>
      <w:proofErr w:type="spellEnd"/>
      <w:r w:rsidRPr="006F10FF">
        <w:rPr>
          <w:sz w:val="24"/>
          <w:szCs w:val="24"/>
        </w:rPr>
        <w:t xml:space="preserve">. 237,17 </w:t>
      </w:r>
    </w:p>
    <w:p w:rsidR="006F10FF" w:rsidRDefault="007F4EF0" w:rsidP="007F4EF0">
      <w:pPr>
        <w:shd w:val="clear" w:color="auto" w:fill="FFFFFF"/>
        <w:spacing w:after="0" w:line="240" w:lineRule="auto"/>
        <w:rPr>
          <w:sz w:val="24"/>
          <w:szCs w:val="24"/>
        </w:rPr>
      </w:pPr>
      <w:proofErr w:type="spellStart"/>
      <w:r w:rsidRPr="006F10FF">
        <w:rPr>
          <w:sz w:val="24"/>
          <w:szCs w:val="24"/>
        </w:rPr>
        <w:t>Angang</w:t>
      </w:r>
      <w:proofErr w:type="spellEnd"/>
      <w:r w:rsidRPr="006F10FF">
        <w:rPr>
          <w:sz w:val="24"/>
          <w:szCs w:val="24"/>
        </w:rPr>
        <w:t xml:space="preserve"> Steel </w:t>
      </w:r>
      <w:proofErr w:type="spellStart"/>
      <w:r w:rsidRPr="006F10FF">
        <w:rPr>
          <w:sz w:val="24"/>
          <w:szCs w:val="24"/>
        </w:rPr>
        <w:t>Company</w:t>
      </w:r>
      <w:proofErr w:type="spellEnd"/>
      <w:r w:rsidRPr="006F10FF">
        <w:rPr>
          <w:sz w:val="24"/>
          <w:szCs w:val="24"/>
        </w:rPr>
        <w:t xml:space="preserve"> </w:t>
      </w:r>
      <w:proofErr w:type="spellStart"/>
      <w:r w:rsidRPr="006F10FF">
        <w:rPr>
          <w:sz w:val="24"/>
          <w:szCs w:val="24"/>
        </w:rPr>
        <w:t>Limited</w:t>
      </w:r>
      <w:proofErr w:type="spellEnd"/>
      <w:r w:rsidRPr="006F10FF">
        <w:rPr>
          <w:sz w:val="24"/>
          <w:szCs w:val="24"/>
        </w:rPr>
        <w:t xml:space="preserve">. </w:t>
      </w:r>
      <w:proofErr w:type="spellStart"/>
      <w:r w:rsidRPr="006F10FF">
        <w:rPr>
          <w:sz w:val="24"/>
          <w:szCs w:val="24"/>
        </w:rPr>
        <w:t>Hunan</w:t>
      </w:r>
      <w:proofErr w:type="spellEnd"/>
      <w:r w:rsidRPr="006F10FF">
        <w:rPr>
          <w:sz w:val="24"/>
          <w:szCs w:val="24"/>
        </w:rPr>
        <w:t xml:space="preserve"> </w:t>
      </w:r>
      <w:proofErr w:type="spellStart"/>
      <w:r w:rsidRPr="006F10FF">
        <w:rPr>
          <w:sz w:val="24"/>
          <w:szCs w:val="24"/>
        </w:rPr>
        <w:t>Valin</w:t>
      </w:r>
      <w:proofErr w:type="spellEnd"/>
      <w:r w:rsidRPr="006F10FF">
        <w:rPr>
          <w:sz w:val="24"/>
          <w:szCs w:val="24"/>
        </w:rPr>
        <w:t xml:space="preserve"> </w:t>
      </w:r>
      <w:proofErr w:type="spellStart"/>
      <w:r w:rsidRPr="006F10FF">
        <w:rPr>
          <w:sz w:val="24"/>
          <w:szCs w:val="24"/>
        </w:rPr>
        <w:t>Lian</w:t>
      </w:r>
      <w:proofErr w:type="spellEnd"/>
      <w:r w:rsidRPr="006F10FF">
        <w:rPr>
          <w:sz w:val="24"/>
          <w:szCs w:val="24"/>
        </w:rPr>
        <w:t xml:space="preserve"> Yuan Iron </w:t>
      </w:r>
      <w:proofErr w:type="spellStart"/>
      <w:r w:rsidRPr="006F10FF">
        <w:rPr>
          <w:sz w:val="24"/>
          <w:szCs w:val="24"/>
        </w:rPr>
        <w:t>and</w:t>
      </w:r>
      <w:proofErr w:type="spellEnd"/>
      <w:r w:rsidRPr="006F10FF">
        <w:rPr>
          <w:sz w:val="24"/>
          <w:szCs w:val="24"/>
        </w:rPr>
        <w:t xml:space="preserve"> Steel Co. </w:t>
      </w:r>
      <w:proofErr w:type="spellStart"/>
      <w:r w:rsidRPr="006F10FF">
        <w:rPr>
          <w:sz w:val="24"/>
          <w:szCs w:val="24"/>
        </w:rPr>
        <w:t>Ltd</w:t>
      </w:r>
      <w:proofErr w:type="spellEnd"/>
      <w:r w:rsidRPr="006F10FF">
        <w:rPr>
          <w:sz w:val="24"/>
          <w:szCs w:val="24"/>
        </w:rPr>
        <w:t xml:space="preserve">. </w:t>
      </w:r>
      <w:proofErr w:type="spellStart"/>
      <w:r w:rsidRPr="006F10FF">
        <w:rPr>
          <w:sz w:val="24"/>
          <w:szCs w:val="24"/>
        </w:rPr>
        <w:t>Inner</w:t>
      </w:r>
      <w:proofErr w:type="spellEnd"/>
      <w:r w:rsidRPr="006F10FF">
        <w:rPr>
          <w:sz w:val="24"/>
          <w:szCs w:val="24"/>
        </w:rPr>
        <w:t xml:space="preserve"> </w:t>
      </w:r>
      <w:proofErr w:type="spellStart"/>
      <w:r w:rsidRPr="006F10FF">
        <w:rPr>
          <w:sz w:val="24"/>
          <w:szCs w:val="24"/>
        </w:rPr>
        <w:t>Mongolia</w:t>
      </w:r>
      <w:proofErr w:type="spellEnd"/>
      <w:r w:rsidRPr="006F10FF">
        <w:rPr>
          <w:sz w:val="24"/>
          <w:szCs w:val="24"/>
        </w:rPr>
        <w:t xml:space="preserve"> </w:t>
      </w:r>
      <w:proofErr w:type="spellStart"/>
      <w:r w:rsidRPr="006F10FF">
        <w:rPr>
          <w:sz w:val="24"/>
          <w:szCs w:val="24"/>
        </w:rPr>
        <w:t>Baotou</w:t>
      </w:r>
      <w:proofErr w:type="spellEnd"/>
      <w:r w:rsidRPr="006F10FF">
        <w:rPr>
          <w:sz w:val="24"/>
          <w:szCs w:val="24"/>
        </w:rPr>
        <w:t xml:space="preserve"> Steel Union Co </w:t>
      </w:r>
      <w:proofErr w:type="spellStart"/>
      <w:r w:rsidRPr="006F10FF">
        <w:rPr>
          <w:sz w:val="24"/>
          <w:szCs w:val="24"/>
        </w:rPr>
        <w:t>Ltd</w:t>
      </w:r>
      <w:proofErr w:type="spellEnd"/>
      <w:r w:rsidRPr="006F10FF">
        <w:rPr>
          <w:sz w:val="24"/>
          <w:szCs w:val="24"/>
        </w:rPr>
        <w:t xml:space="preserve"> </w:t>
      </w:r>
      <w:proofErr w:type="spellStart"/>
      <w:r w:rsidRPr="006F10FF">
        <w:rPr>
          <w:sz w:val="24"/>
          <w:szCs w:val="24"/>
        </w:rPr>
        <w:t>Jiangyin</w:t>
      </w:r>
      <w:proofErr w:type="spellEnd"/>
      <w:r w:rsidRPr="006F10FF">
        <w:rPr>
          <w:sz w:val="24"/>
          <w:szCs w:val="24"/>
        </w:rPr>
        <w:t xml:space="preserve"> </w:t>
      </w:r>
      <w:proofErr w:type="spellStart"/>
      <w:r w:rsidRPr="006F10FF">
        <w:rPr>
          <w:sz w:val="24"/>
          <w:szCs w:val="24"/>
        </w:rPr>
        <w:t>Xingcheng</w:t>
      </w:r>
      <w:proofErr w:type="spellEnd"/>
      <w:r w:rsidRPr="006F10FF">
        <w:rPr>
          <w:sz w:val="24"/>
          <w:szCs w:val="24"/>
        </w:rPr>
        <w:t xml:space="preserve"> </w:t>
      </w:r>
      <w:proofErr w:type="spellStart"/>
      <w:r w:rsidRPr="006F10FF">
        <w:rPr>
          <w:sz w:val="24"/>
          <w:szCs w:val="24"/>
        </w:rPr>
        <w:t>Special</w:t>
      </w:r>
      <w:proofErr w:type="spellEnd"/>
      <w:r w:rsidRPr="006F10FF">
        <w:rPr>
          <w:sz w:val="24"/>
          <w:szCs w:val="24"/>
        </w:rPr>
        <w:t xml:space="preserve"> Steel Works Co. </w:t>
      </w:r>
      <w:proofErr w:type="spellStart"/>
      <w:r w:rsidRPr="006F10FF">
        <w:rPr>
          <w:sz w:val="24"/>
          <w:szCs w:val="24"/>
        </w:rPr>
        <w:t>Ltd</w:t>
      </w:r>
      <w:proofErr w:type="spellEnd"/>
      <w:r w:rsidRPr="006F10FF">
        <w:rPr>
          <w:sz w:val="24"/>
          <w:szCs w:val="24"/>
        </w:rPr>
        <w:t xml:space="preserve">. </w:t>
      </w:r>
      <w:proofErr w:type="spellStart"/>
      <w:r w:rsidRPr="006F10FF">
        <w:rPr>
          <w:sz w:val="24"/>
          <w:szCs w:val="24"/>
        </w:rPr>
        <w:t>Qingdao</w:t>
      </w:r>
      <w:proofErr w:type="spellEnd"/>
      <w:r w:rsidRPr="006F10FF">
        <w:rPr>
          <w:sz w:val="24"/>
          <w:szCs w:val="24"/>
        </w:rPr>
        <w:t xml:space="preserve"> Sino Steel Co. </w:t>
      </w:r>
      <w:proofErr w:type="spellStart"/>
      <w:r w:rsidRPr="006F10FF">
        <w:rPr>
          <w:sz w:val="24"/>
          <w:szCs w:val="24"/>
        </w:rPr>
        <w:t>Ltd</w:t>
      </w:r>
      <w:proofErr w:type="spellEnd"/>
      <w:r w:rsidRPr="006F10FF">
        <w:rPr>
          <w:sz w:val="24"/>
          <w:szCs w:val="24"/>
        </w:rPr>
        <w:t xml:space="preserve">. </w:t>
      </w:r>
      <w:proofErr w:type="spellStart"/>
      <w:r w:rsidRPr="006F10FF">
        <w:rPr>
          <w:sz w:val="24"/>
          <w:szCs w:val="24"/>
        </w:rPr>
        <w:t>Rizhao</w:t>
      </w:r>
      <w:proofErr w:type="spellEnd"/>
      <w:r w:rsidRPr="006F10FF">
        <w:rPr>
          <w:sz w:val="24"/>
          <w:szCs w:val="24"/>
        </w:rPr>
        <w:t xml:space="preserve"> Steel Holding </w:t>
      </w:r>
      <w:proofErr w:type="spellStart"/>
      <w:r w:rsidRPr="006F10FF">
        <w:rPr>
          <w:sz w:val="24"/>
          <w:szCs w:val="24"/>
        </w:rPr>
        <w:t>Group</w:t>
      </w:r>
      <w:proofErr w:type="spellEnd"/>
      <w:r w:rsidRPr="006F10FF">
        <w:rPr>
          <w:sz w:val="24"/>
          <w:szCs w:val="24"/>
        </w:rPr>
        <w:t xml:space="preserve"> Co., </w:t>
      </w:r>
      <w:proofErr w:type="spellStart"/>
      <w:r w:rsidRPr="006F10FF">
        <w:rPr>
          <w:sz w:val="24"/>
          <w:szCs w:val="24"/>
        </w:rPr>
        <w:t>Ltd</w:t>
      </w:r>
      <w:proofErr w:type="spellEnd"/>
      <w:r w:rsidRPr="006F10FF">
        <w:rPr>
          <w:sz w:val="24"/>
          <w:szCs w:val="24"/>
        </w:rPr>
        <w:t xml:space="preserve">. Shenzhen </w:t>
      </w:r>
      <w:proofErr w:type="spellStart"/>
      <w:r w:rsidRPr="006F10FF">
        <w:rPr>
          <w:sz w:val="24"/>
          <w:szCs w:val="24"/>
        </w:rPr>
        <w:t>Sm</w:t>
      </w:r>
      <w:proofErr w:type="spellEnd"/>
      <w:r w:rsidRPr="006F10FF">
        <w:rPr>
          <w:sz w:val="24"/>
          <w:szCs w:val="24"/>
        </w:rPr>
        <w:t xml:space="preserve"> </w:t>
      </w:r>
      <w:proofErr w:type="spellStart"/>
      <w:r w:rsidRPr="006F10FF">
        <w:rPr>
          <w:sz w:val="24"/>
          <w:szCs w:val="24"/>
        </w:rPr>
        <w:t>Parts</w:t>
      </w:r>
      <w:proofErr w:type="spellEnd"/>
      <w:r w:rsidRPr="006F10FF">
        <w:rPr>
          <w:sz w:val="24"/>
          <w:szCs w:val="24"/>
        </w:rPr>
        <w:t xml:space="preserve"> Co </w:t>
      </w:r>
      <w:proofErr w:type="spellStart"/>
      <w:r w:rsidRPr="006F10FF">
        <w:rPr>
          <w:sz w:val="24"/>
          <w:szCs w:val="24"/>
        </w:rPr>
        <w:t>Ltd</w:t>
      </w:r>
      <w:proofErr w:type="spellEnd"/>
      <w:r w:rsidRPr="006F10FF">
        <w:rPr>
          <w:sz w:val="24"/>
          <w:szCs w:val="24"/>
        </w:rPr>
        <w:t xml:space="preserve"> </w:t>
      </w:r>
      <w:proofErr w:type="spellStart"/>
      <w:r w:rsidRPr="006F10FF">
        <w:rPr>
          <w:sz w:val="24"/>
          <w:szCs w:val="24"/>
        </w:rPr>
        <w:t>Shenzhou</w:t>
      </w:r>
      <w:proofErr w:type="spellEnd"/>
      <w:r w:rsidRPr="006F10FF">
        <w:rPr>
          <w:sz w:val="24"/>
          <w:szCs w:val="24"/>
        </w:rPr>
        <w:t xml:space="preserve"> City </w:t>
      </w:r>
      <w:proofErr w:type="spellStart"/>
      <w:r w:rsidRPr="006F10FF">
        <w:rPr>
          <w:sz w:val="24"/>
          <w:szCs w:val="24"/>
        </w:rPr>
        <w:t>Yuxin</w:t>
      </w:r>
      <w:proofErr w:type="spellEnd"/>
      <w:r w:rsidRPr="006F10FF">
        <w:rPr>
          <w:sz w:val="24"/>
          <w:szCs w:val="24"/>
        </w:rPr>
        <w:t xml:space="preserve"> Metal </w:t>
      </w:r>
      <w:proofErr w:type="spellStart"/>
      <w:r w:rsidRPr="006F10FF">
        <w:rPr>
          <w:sz w:val="24"/>
          <w:szCs w:val="24"/>
        </w:rPr>
        <w:t>Products</w:t>
      </w:r>
      <w:proofErr w:type="spellEnd"/>
      <w:r w:rsidRPr="006F10FF">
        <w:rPr>
          <w:sz w:val="24"/>
          <w:szCs w:val="24"/>
        </w:rPr>
        <w:t xml:space="preserve"> Co. </w:t>
      </w:r>
      <w:proofErr w:type="spellStart"/>
      <w:r w:rsidRPr="006F10FF">
        <w:rPr>
          <w:sz w:val="24"/>
          <w:szCs w:val="24"/>
        </w:rPr>
        <w:t>Tangshan</w:t>
      </w:r>
      <w:proofErr w:type="spellEnd"/>
      <w:r w:rsidRPr="006F10FF">
        <w:rPr>
          <w:sz w:val="24"/>
          <w:szCs w:val="24"/>
        </w:rPr>
        <w:t xml:space="preserve"> </w:t>
      </w:r>
      <w:proofErr w:type="spellStart"/>
      <w:r w:rsidRPr="006F10FF">
        <w:rPr>
          <w:sz w:val="24"/>
          <w:szCs w:val="24"/>
        </w:rPr>
        <w:t>Ruiyin</w:t>
      </w:r>
      <w:proofErr w:type="spellEnd"/>
      <w:r w:rsidRPr="006F10FF">
        <w:rPr>
          <w:sz w:val="24"/>
          <w:szCs w:val="24"/>
        </w:rPr>
        <w:t xml:space="preserve"> </w:t>
      </w:r>
      <w:proofErr w:type="spellStart"/>
      <w:r w:rsidRPr="006F10FF">
        <w:rPr>
          <w:sz w:val="24"/>
          <w:szCs w:val="24"/>
        </w:rPr>
        <w:t>International</w:t>
      </w:r>
      <w:proofErr w:type="spellEnd"/>
      <w:r w:rsidRPr="006F10FF">
        <w:rPr>
          <w:sz w:val="24"/>
          <w:szCs w:val="24"/>
        </w:rPr>
        <w:t xml:space="preserve"> Trade Co., </w:t>
      </w:r>
      <w:proofErr w:type="spellStart"/>
      <w:r w:rsidRPr="006F10FF">
        <w:rPr>
          <w:sz w:val="24"/>
          <w:szCs w:val="24"/>
        </w:rPr>
        <w:t>Ltd</w:t>
      </w:r>
      <w:proofErr w:type="spellEnd"/>
      <w:r w:rsidRPr="006F10FF">
        <w:rPr>
          <w:sz w:val="24"/>
          <w:szCs w:val="24"/>
        </w:rPr>
        <w:t xml:space="preserve">. </w:t>
      </w:r>
      <w:proofErr w:type="spellStart"/>
      <w:r w:rsidRPr="006F10FF">
        <w:rPr>
          <w:sz w:val="24"/>
          <w:szCs w:val="24"/>
        </w:rPr>
        <w:t>Tangshan</w:t>
      </w:r>
      <w:proofErr w:type="spellEnd"/>
      <w:r w:rsidRPr="006F10FF">
        <w:rPr>
          <w:sz w:val="24"/>
          <w:szCs w:val="24"/>
        </w:rPr>
        <w:t xml:space="preserve"> </w:t>
      </w:r>
      <w:proofErr w:type="spellStart"/>
      <w:r w:rsidRPr="006F10FF">
        <w:rPr>
          <w:sz w:val="24"/>
          <w:szCs w:val="24"/>
        </w:rPr>
        <w:t>Yanshan</w:t>
      </w:r>
      <w:proofErr w:type="spellEnd"/>
      <w:r w:rsidRPr="006F10FF">
        <w:rPr>
          <w:sz w:val="24"/>
          <w:szCs w:val="24"/>
        </w:rPr>
        <w:t xml:space="preserve"> Iron &amp; Steel Co., </w:t>
      </w:r>
      <w:proofErr w:type="spellStart"/>
      <w:r w:rsidRPr="006F10FF">
        <w:rPr>
          <w:sz w:val="24"/>
          <w:szCs w:val="24"/>
        </w:rPr>
        <w:t>Ltd</w:t>
      </w:r>
      <w:proofErr w:type="spellEnd"/>
      <w:r w:rsidRPr="006F10FF">
        <w:rPr>
          <w:sz w:val="24"/>
          <w:szCs w:val="24"/>
        </w:rPr>
        <w:t xml:space="preserve">. 222,75 </w:t>
      </w:r>
    </w:p>
    <w:p w:rsidR="006F10FF" w:rsidRDefault="007F4EF0" w:rsidP="007F4EF0">
      <w:pPr>
        <w:shd w:val="clear" w:color="auto" w:fill="FFFFFF"/>
        <w:spacing w:after="0" w:line="240" w:lineRule="auto"/>
        <w:rPr>
          <w:sz w:val="24"/>
          <w:szCs w:val="24"/>
        </w:rPr>
      </w:pPr>
      <w:r w:rsidRPr="006F10FF">
        <w:rPr>
          <w:sz w:val="24"/>
          <w:szCs w:val="24"/>
        </w:rPr>
        <w:t xml:space="preserve">Demais P </w:t>
      </w:r>
      <w:proofErr w:type="spellStart"/>
      <w:r w:rsidRPr="006F10FF">
        <w:rPr>
          <w:sz w:val="24"/>
          <w:szCs w:val="24"/>
        </w:rPr>
        <w:t>ro</w:t>
      </w:r>
      <w:proofErr w:type="spellEnd"/>
      <w:r w:rsidRPr="006F10FF">
        <w:rPr>
          <w:sz w:val="24"/>
          <w:szCs w:val="24"/>
        </w:rPr>
        <w:t xml:space="preserve"> d u t o </w:t>
      </w:r>
      <w:proofErr w:type="spellStart"/>
      <w:proofErr w:type="gramStart"/>
      <w:r w:rsidRPr="006F10FF">
        <w:rPr>
          <w:sz w:val="24"/>
          <w:szCs w:val="24"/>
        </w:rPr>
        <w:t>re</w:t>
      </w:r>
      <w:proofErr w:type="spellEnd"/>
      <w:r w:rsidRPr="006F10FF">
        <w:rPr>
          <w:sz w:val="24"/>
          <w:szCs w:val="24"/>
        </w:rPr>
        <w:t xml:space="preserve"> s</w:t>
      </w:r>
      <w:proofErr w:type="gramEnd"/>
      <w:r w:rsidRPr="006F10FF">
        <w:rPr>
          <w:sz w:val="24"/>
          <w:szCs w:val="24"/>
        </w:rPr>
        <w:t xml:space="preserve"> 425,22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 xml:space="preserve">Art. 2° O disposto no art. 1° não se aplica aos produtos laminados planos a seguir: I - aos produtos em chapas (não enrolados), de largura igual ou superior a 600mm e espessura igual ou superior a 4,75mm (comumente classificados nos códigos 7208.51.00 e 7208.52.00 da NCM); II - às ligas de aço contendo, em peso, 1,2% ou menos de carbono e 10,5% ou mais de cromo, com ou sem outros elementos (comumente denominados aços inoxidáveis, e geralmente classificados na posição 7219 da NCM e seus subitens); III - aos aços ao silício, denominados "magnéticos", sendo estes os aços, comumente classificados na </w:t>
      </w:r>
      <w:proofErr w:type="spellStart"/>
      <w:r w:rsidRPr="006F10FF">
        <w:rPr>
          <w:sz w:val="24"/>
          <w:szCs w:val="24"/>
        </w:rPr>
        <w:t>subposição</w:t>
      </w:r>
      <w:proofErr w:type="spellEnd"/>
      <w:r w:rsidRPr="006F10FF">
        <w:rPr>
          <w:sz w:val="24"/>
          <w:szCs w:val="24"/>
        </w:rPr>
        <w:t xml:space="preserve"> 7225.1 da NCM e seus subitens, contendo, em peso, 0,6% no mínimo e 6% no máximo de silício e 0,08% no máximo de carbono e podendo conter, em peso, 1% ou menos de alumínio, com exclusão de qualquer outro elemento em proporção tal que lhes confira as características de outras ligas de aços; e IV - aos aços-ferramenta, comumente classificados no código 7225.40.10 da NCM, e aos aços de corte rápido, sendo estes os aços contendo, com ou sem outros elementos, pelo menos dois dos três elementos seguintes: molibdênio, tungstênio e vanádio, com um teor total, em peso, igual ou superior a 7% para o conjunto destes elementos, e contendo 0,6% ou mais de carbono, e de 3% a 6% de cromo, geralmente classificados no código 7225.40.20 da NCM.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lastRenderedPageBreak/>
        <w:t xml:space="preserve">Art. 3° Suspender a exigibilidade da medida compensatória mencionada no art. 1°, em razão de interesse público.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 xml:space="preserve">Art. 4° Tornar públicos os fatos que justificaram a decisão, conforme consta dos Anexos I e II.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Art. 5º A Secretaria de Comércio Exterior realizará monitoramento trimestral da evolução do volume das importações do produto, o qual será objeto de relatório a ser encaminhado à Secretaria</w:t>
      </w:r>
      <w:r w:rsidR="006F10FF">
        <w:rPr>
          <w:sz w:val="24"/>
          <w:szCs w:val="24"/>
        </w:rPr>
        <w:t xml:space="preserve"> </w:t>
      </w:r>
      <w:r w:rsidRPr="006F10FF">
        <w:rPr>
          <w:sz w:val="24"/>
          <w:szCs w:val="24"/>
        </w:rPr>
        <w:t xml:space="preserve">Executiva da CAMEX.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 xml:space="preserve">Art. 6º A Secretaria da Receita Federal do Brasil (RFB) fornecerá mensalmente ao </w:t>
      </w:r>
      <w:proofErr w:type="spellStart"/>
      <w:r w:rsidRPr="006F10FF">
        <w:rPr>
          <w:sz w:val="24"/>
          <w:szCs w:val="24"/>
        </w:rPr>
        <w:t>Decom</w:t>
      </w:r>
      <w:proofErr w:type="spellEnd"/>
      <w:r w:rsidRPr="006F10FF">
        <w:rPr>
          <w:sz w:val="24"/>
          <w:szCs w:val="24"/>
        </w:rPr>
        <w:t xml:space="preserve"> as informações necessárias à elaboração dos relatórios trimestrais. </w:t>
      </w:r>
    </w:p>
    <w:p w:rsidR="006F10FF" w:rsidRDefault="006F10FF" w:rsidP="007F4EF0">
      <w:pPr>
        <w:shd w:val="clear" w:color="auto" w:fill="FFFFFF"/>
        <w:spacing w:after="0" w:line="240" w:lineRule="auto"/>
        <w:rPr>
          <w:sz w:val="24"/>
          <w:szCs w:val="24"/>
        </w:rPr>
      </w:pPr>
    </w:p>
    <w:p w:rsidR="006F10FF" w:rsidRDefault="007F4EF0" w:rsidP="007F4EF0">
      <w:pPr>
        <w:shd w:val="clear" w:color="auto" w:fill="FFFFFF"/>
        <w:spacing w:after="0" w:line="240" w:lineRule="auto"/>
        <w:rPr>
          <w:sz w:val="24"/>
          <w:szCs w:val="24"/>
        </w:rPr>
      </w:pPr>
      <w:r w:rsidRPr="006F10FF">
        <w:rPr>
          <w:sz w:val="24"/>
          <w:szCs w:val="24"/>
        </w:rPr>
        <w:t xml:space="preserve">Art. 7º Esta Resolução entra em vigor na data de sua publicação. MARCOS JORGE ANEXO </w:t>
      </w:r>
    </w:p>
    <w:p w:rsidR="006F10FF" w:rsidRDefault="006F10FF" w:rsidP="007F4EF0">
      <w:pPr>
        <w:shd w:val="clear" w:color="auto" w:fill="FFFFFF"/>
        <w:spacing w:after="0" w:line="240" w:lineRule="auto"/>
        <w:rPr>
          <w:sz w:val="24"/>
          <w:szCs w:val="24"/>
        </w:rPr>
      </w:pPr>
    </w:p>
    <w:p w:rsidR="006F10FF" w:rsidRPr="006F10FF" w:rsidRDefault="006F10FF" w:rsidP="007F4EF0">
      <w:pPr>
        <w:shd w:val="clear" w:color="auto" w:fill="FFFFFF"/>
        <w:spacing w:after="0" w:line="240" w:lineRule="auto"/>
        <w:rPr>
          <w:b/>
          <w:sz w:val="24"/>
          <w:szCs w:val="24"/>
        </w:rPr>
      </w:pPr>
    </w:p>
    <w:p w:rsidR="00E04444" w:rsidRPr="006F10FF" w:rsidRDefault="00E04444" w:rsidP="007F4EF0">
      <w:pPr>
        <w:shd w:val="clear" w:color="auto" w:fill="FFFFFF"/>
        <w:spacing w:after="0" w:line="240" w:lineRule="auto"/>
        <w:rPr>
          <w:b/>
          <w:sz w:val="24"/>
          <w:szCs w:val="24"/>
        </w:rPr>
      </w:pPr>
    </w:p>
    <w:p w:rsidR="00E04444" w:rsidRPr="006F10FF" w:rsidRDefault="00E04444" w:rsidP="007F4EF0">
      <w:pPr>
        <w:shd w:val="clear" w:color="auto" w:fill="FFFFFF"/>
        <w:spacing w:after="0" w:line="240" w:lineRule="auto"/>
        <w:rPr>
          <w:b/>
          <w:sz w:val="24"/>
          <w:szCs w:val="24"/>
        </w:rPr>
      </w:pPr>
    </w:p>
    <w:p w:rsidR="006F10FF" w:rsidRPr="006F10FF" w:rsidRDefault="00E04444" w:rsidP="006F10FF">
      <w:pPr>
        <w:shd w:val="clear" w:color="auto" w:fill="FFFFFF"/>
        <w:spacing w:after="0" w:line="240" w:lineRule="auto"/>
        <w:jc w:val="center"/>
        <w:rPr>
          <w:b/>
          <w:sz w:val="24"/>
          <w:szCs w:val="24"/>
        </w:rPr>
      </w:pPr>
      <w:r w:rsidRPr="006F10FF">
        <w:rPr>
          <w:b/>
          <w:sz w:val="24"/>
          <w:szCs w:val="24"/>
        </w:rPr>
        <w:t>PORTARIA</w:t>
      </w:r>
      <w:r w:rsidR="006F10FF" w:rsidRPr="006F10FF">
        <w:rPr>
          <w:b/>
          <w:sz w:val="24"/>
          <w:szCs w:val="24"/>
        </w:rPr>
        <w:t xml:space="preserve"> SECEX</w:t>
      </w:r>
      <w:r w:rsidRPr="006F10FF">
        <w:rPr>
          <w:b/>
          <w:sz w:val="24"/>
          <w:szCs w:val="24"/>
        </w:rPr>
        <w:t xml:space="preserve"> Nº 25, DE 22 DE MAIO DE 2018 (DOU 23/5/2018)</w:t>
      </w:r>
    </w:p>
    <w:p w:rsidR="006F10FF" w:rsidRPr="006F10FF" w:rsidRDefault="006F10FF" w:rsidP="007F4EF0">
      <w:pPr>
        <w:shd w:val="clear" w:color="auto" w:fill="FFFFFF"/>
        <w:spacing w:after="0" w:line="240" w:lineRule="auto"/>
        <w:rPr>
          <w:sz w:val="24"/>
          <w:szCs w:val="24"/>
        </w:rPr>
      </w:pPr>
    </w:p>
    <w:p w:rsidR="006F10FF" w:rsidRDefault="00E04444" w:rsidP="007F4EF0">
      <w:pPr>
        <w:shd w:val="clear" w:color="auto" w:fill="FFFFFF"/>
        <w:spacing w:after="0" w:line="240" w:lineRule="auto"/>
        <w:rPr>
          <w:sz w:val="24"/>
          <w:szCs w:val="24"/>
        </w:rPr>
      </w:pPr>
      <w:r w:rsidRPr="006F10FF">
        <w:rPr>
          <w:sz w:val="24"/>
          <w:szCs w:val="24"/>
        </w:rPr>
        <w:t xml:space="preserve">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w:t>
      </w:r>
    </w:p>
    <w:p w:rsidR="006F10FF" w:rsidRDefault="006F10FF" w:rsidP="007F4EF0">
      <w:pPr>
        <w:shd w:val="clear" w:color="auto" w:fill="FFFFFF"/>
        <w:spacing w:after="0" w:line="240" w:lineRule="auto"/>
        <w:rPr>
          <w:sz w:val="24"/>
          <w:szCs w:val="24"/>
        </w:rPr>
      </w:pPr>
    </w:p>
    <w:p w:rsidR="006F10FF" w:rsidRDefault="00E04444" w:rsidP="007F4EF0">
      <w:pPr>
        <w:shd w:val="clear" w:color="auto" w:fill="FFFFFF"/>
        <w:spacing w:after="0" w:line="240" w:lineRule="auto"/>
        <w:rPr>
          <w:sz w:val="24"/>
          <w:szCs w:val="24"/>
        </w:rPr>
      </w:pPr>
      <w:r w:rsidRPr="006F10FF">
        <w:rPr>
          <w:sz w:val="24"/>
          <w:szCs w:val="24"/>
        </w:rPr>
        <w:t xml:space="preserve">Art. 1º Encerrar a revisão do procedimento especial de verificação de origem não preferencial, com a desqualificação da origem Índia para o produto canetas, classificado no subitem 9608.10.00 da Nomenclatura Comum do Mercosul (NCM), declarado como produzido pela empresa BC ENTERPRISES. </w:t>
      </w:r>
    </w:p>
    <w:p w:rsidR="006F10FF" w:rsidRDefault="006F10FF" w:rsidP="007F4EF0">
      <w:pPr>
        <w:shd w:val="clear" w:color="auto" w:fill="FFFFFF"/>
        <w:spacing w:after="0" w:line="240" w:lineRule="auto"/>
        <w:rPr>
          <w:sz w:val="24"/>
          <w:szCs w:val="24"/>
        </w:rPr>
      </w:pPr>
    </w:p>
    <w:p w:rsidR="006F10FF" w:rsidRDefault="00E04444" w:rsidP="007F4EF0">
      <w:pPr>
        <w:shd w:val="clear" w:color="auto" w:fill="FFFFFF"/>
        <w:spacing w:after="0" w:line="240" w:lineRule="auto"/>
        <w:rPr>
          <w:sz w:val="24"/>
          <w:szCs w:val="24"/>
        </w:rPr>
      </w:pPr>
      <w:r w:rsidRPr="006F10FF">
        <w:rPr>
          <w:sz w:val="24"/>
          <w:szCs w:val="24"/>
        </w:rPr>
        <w:t>Art. 2º Indeferir as licenças de importação solicitadas pelos importadores brasileiros referentes ao produto e produtor mencionados no art. 1</w:t>
      </w:r>
      <w:proofErr w:type="gramStart"/>
      <w:r w:rsidRPr="006F10FF">
        <w:rPr>
          <w:sz w:val="24"/>
          <w:szCs w:val="24"/>
        </w:rPr>
        <w:t>o ,</w:t>
      </w:r>
      <w:proofErr w:type="gramEnd"/>
      <w:r w:rsidRPr="006F10FF">
        <w:rPr>
          <w:sz w:val="24"/>
          <w:szCs w:val="24"/>
        </w:rPr>
        <w:t xml:space="preserve"> quando a origem declarada for Índia. ABRÃO MIGUEL ÁRABE NETO </w:t>
      </w:r>
    </w:p>
    <w:p w:rsidR="006F10FF" w:rsidRDefault="006F10FF" w:rsidP="007F4EF0">
      <w:pPr>
        <w:shd w:val="clear" w:color="auto" w:fill="FFFFFF"/>
        <w:spacing w:after="0" w:line="240" w:lineRule="auto"/>
        <w:rPr>
          <w:sz w:val="24"/>
          <w:szCs w:val="24"/>
        </w:rPr>
      </w:pPr>
    </w:p>
    <w:p w:rsidR="00E04444" w:rsidRPr="006F10FF" w:rsidRDefault="00E04444" w:rsidP="007F4EF0">
      <w:pPr>
        <w:shd w:val="clear" w:color="auto" w:fill="FFFFFF"/>
        <w:spacing w:after="0" w:line="240" w:lineRule="auto"/>
        <w:rPr>
          <w:b/>
          <w:sz w:val="24"/>
          <w:szCs w:val="24"/>
        </w:rPr>
      </w:pPr>
      <w:r w:rsidRPr="006F10FF">
        <w:rPr>
          <w:sz w:val="24"/>
          <w:szCs w:val="24"/>
        </w:rPr>
        <w:t>ANEXO 1. DOS ANTECEDENTES 1. Conforme estabelecido pela Resolução CAMEX no 11, de 18 de fevereiro de 2016, publicada no Diário Oficial da União (D.O.U.) em 19 de fevereiro de 2016, foi prorrogado o direito antidumping definitivo, por um prazo de até 5 (cinco) anos, às importações brasileiras de canetas esferográficas, classificadas no subitem 9608.10.00 da Nomenclatura C</w:t>
      </w:r>
    </w:p>
    <w:p w:rsidR="00DA0B92" w:rsidRDefault="00DA0B92" w:rsidP="00EA6C33">
      <w:pPr>
        <w:shd w:val="clear" w:color="auto" w:fill="FFFFFF"/>
        <w:spacing w:after="0" w:line="240" w:lineRule="auto"/>
        <w:jc w:val="center"/>
        <w:rPr>
          <w:b/>
          <w:sz w:val="48"/>
          <w:szCs w:val="48"/>
        </w:rPr>
      </w:pPr>
    </w:p>
    <w:sectPr w:rsidR="00DA0B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3"/>
  </w:num>
  <w:num w:numId="6">
    <w:abstractNumId w:val="3"/>
  </w:num>
  <w:num w:numId="7">
    <w:abstractNumId w:val="9"/>
  </w:num>
  <w:num w:numId="8">
    <w:abstractNumId w:val="5"/>
  </w:num>
  <w:num w:numId="9">
    <w:abstractNumId w:val="1"/>
  </w:num>
  <w:num w:numId="10">
    <w:abstractNumId w:val="10"/>
  </w:num>
  <w:num w:numId="11">
    <w:abstractNumId w:val="2"/>
  </w:num>
  <w:num w:numId="12">
    <w:abstractNumId w:val="14"/>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350C"/>
    <w:rsid w:val="000B4735"/>
    <w:rsid w:val="000B4817"/>
    <w:rsid w:val="000B4FCF"/>
    <w:rsid w:val="000B5E7B"/>
    <w:rsid w:val="000B6136"/>
    <w:rsid w:val="000B6B0F"/>
    <w:rsid w:val="000C0F31"/>
    <w:rsid w:val="000C2091"/>
    <w:rsid w:val="000C36DA"/>
    <w:rsid w:val="000C5696"/>
    <w:rsid w:val="000C576C"/>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A00D7"/>
    <w:rsid w:val="001A0C91"/>
    <w:rsid w:val="001A1358"/>
    <w:rsid w:val="001A173D"/>
    <w:rsid w:val="001A1A44"/>
    <w:rsid w:val="001A23F9"/>
    <w:rsid w:val="001A3F27"/>
    <w:rsid w:val="001A5011"/>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40FE1"/>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1D84"/>
    <w:rsid w:val="0027465C"/>
    <w:rsid w:val="00281BC9"/>
    <w:rsid w:val="0028285B"/>
    <w:rsid w:val="00284274"/>
    <w:rsid w:val="00291EE6"/>
    <w:rsid w:val="00293FE3"/>
    <w:rsid w:val="00294F5D"/>
    <w:rsid w:val="0029546B"/>
    <w:rsid w:val="0029677A"/>
    <w:rsid w:val="0029691F"/>
    <w:rsid w:val="002979EA"/>
    <w:rsid w:val="00297D57"/>
    <w:rsid w:val="002A2D42"/>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1C78"/>
    <w:rsid w:val="00342EC6"/>
    <w:rsid w:val="00343399"/>
    <w:rsid w:val="003512CC"/>
    <w:rsid w:val="00355033"/>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774F7"/>
    <w:rsid w:val="00381B3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3F7815"/>
    <w:rsid w:val="00401F8E"/>
    <w:rsid w:val="00403429"/>
    <w:rsid w:val="0040385C"/>
    <w:rsid w:val="0040484E"/>
    <w:rsid w:val="004051C2"/>
    <w:rsid w:val="004117E0"/>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464EF"/>
    <w:rsid w:val="004507F1"/>
    <w:rsid w:val="00452420"/>
    <w:rsid w:val="00453102"/>
    <w:rsid w:val="004534F8"/>
    <w:rsid w:val="00454015"/>
    <w:rsid w:val="00454D13"/>
    <w:rsid w:val="00455334"/>
    <w:rsid w:val="00455761"/>
    <w:rsid w:val="0045608A"/>
    <w:rsid w:val="004604DD"/>
    <w:rsid w:val="0046064B"/>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31A9"/>
    <w:rsid w:val="004A39E9"/>
    <w:rsid w:val="004A3D47"/>
    <w:rsid w:val="004A5CC5"/>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7CE"/>
    <w:rsid w:val="00525E38"/>
    <w:rsid w:val="0052687F"/>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82470"/>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157"/>
    <w:rsid w:val="005B649C"/>
    <w:rsid w:val="005B73C3"/>
    <w:rsid w:val="005B746A"/>
    <w:rsid w:val="005B7E1F"/>
    <w:rsid w:val="005C03D4"/>
    <w:rsid w:val="005C06F0"/>
    <w:rsid w:val="005C07D9"/>
    <w:rsid w:val="005C1B92"/>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5F6F18"/>
    <w:rsid w:val="005F7A4E"/>
    <w:rsid w:val="0060225E"/>
    <w:rsid w:val="006026C9"/>
    <w:rsid w:val="00602FAF"/>
    <w:rsid w:val="00604584"/>
    <w:rsid w:val="0060494A"/>
    <w:rsid w:val="00604FF1"/>
    <w:rsid w:val="0060544E"/>
    <w:rsid w:val="0061153A"/>
    <w:rsid w:val="00611757"/>
    <w:rsid w:val="00615328"/>
    <w:rsid w:val="006172C0"/>
    <w:rsid w:val="00620225"/>
    <w:rsid w:val="00625156"/>
    <w:rsid w:val="00627307"/>
    <w:rsid w:val="00627BF5"/>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7DFD"/>
    <w:rsid w:val="0068065E"/>
    <w:rsid w:val="00680E87"/>
    <w:rsid w:val="006818EF"/>
    <w:rsid w:val="00681B7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682E"/>
    <w:rsid w:val="006E68D3"/>
    <w:rsid w:val="006F0651"/>
    <w:rsid w:val="006F10FF"/>
    <w:rsid w:val="006F20D4"/>
    <w:rsid w:val="006F499C"/>
    <w:rsid w:val="006F6FDA"/>
    <w:rsid w:val="00700357"/>
    <w:rsid w:val="00701DCB"/>
    <w:rsid w:val="00702865"/>
    <w:rsid w:val="007028CF"/>
    <w:rsid w:val="0070485B"/>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338"/>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B96"/>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EC7"/>
    <w:rsid w:val="00A41774"/>
    <w:rsid w:val="00A42A25"/>
    <w:rsid w:val="00A430C7"/>
    <w:rsid w:val="00A431F6"/>
    <w:rsid w:val="00A43B0B"/>
    <w:rsid w:val="00A46B20"/>
    <w:rsid w:val="00A4737A"/>
    <w:rsid w:val="00A47B71"/>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A5A"/>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B6701"/>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0D73"/>
    <w:rsid w:val="00C21520"/>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65F18"/>
    <w:rsid w:val="00C713C1"/>
    <w:rsid w:val="00C71522"/>
    <w:rsid w:val="00C722F5"/>
    <w:rsid w:val="00C72960"/>
    <w:rsid w:val="00C741DC"/>
    <w:rsid w:val="00C74D2F"/>
    <w:rsid w:val="00C74DDD"/>
    <w:rsid w:val="00C75149"/>
    <w:rsid w:val="00C75342"/>
    <w:rsid w:val="00C757AF"/>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D068E"/>
    <w:rsid w:val="00CD0D0C"/>
    <w:rsid w:val="00CD0F8F"/>
    <w:rsid w:val="00CD21E3"/>
    <w:rsid w:val="00CD461F"/>
    <w:rsid w:val="00CD5E14"/>
    <w:rsid w:val="00CD7BB9"/>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B92"/>
    <w:rsid w:val="00DA0E04"/>
    <w:rsid w:val="00DA1253"/>
    <w:rsid w:val="00DA1BBE"/>
    <w:rsid w:val="00DA4117"/>
    <w:rsid w:val="00DB05C1"/>
    <w:rsid w:val="00DB086B"/>
    <w:rsid w:val="00DB091B"/>
    <w:rsid w:val="00DB4958"/>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22EC"/>
    <w:rsid w:val="00E727D9"/>
    <w:rsid w:val="00E7662F"/>
    <w:rsid w:val="00E76C60"/>
    <w:rsid w:val="00E76CDD"/>
    <w:rsid w:val="00E80486"/>
    <w:rsid w:val="00E81910"/>
    <w:rsid w:val="00E81A37"/>
    <w:rsid w:val="00E83250"/>
    <w:rsid w:val="00E83EF7"/>
    <w:rsid w:val="00E841CB"/>
    <w:rsid w:val="00E84A0C"/>
    <w:rsid w:val="00E84EFB"/>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FB3"/>
    <w:rsid w:val="00F6173E"/>
    <w:rsid w:val="00F61C36"/>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4C6F"/>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2018-05-29T20:09:00Z</dcterms:created>
  <dcterms:modified xsi:type="dcterms:W3CDTF">2018-05-29T20:09:00Z</dcterms:modified>
</cp:coreProperties>
</file>