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20BC9BA9" w:rsidR="00C3682B" w:rsidRPr="00F61C36" w:rsidRDefault="00C3682B" w:rsidP="00E51263">
      <w:pPr>
        <w:spacing w:after="0"/>
        <w:jc w:val="center"/>
        <w:rPr>
          <w:b/>
          <w:sz w:val="24"/>
          <w:szCs w:val="24"/>
        </w:rPr>
      </w:pPr>
      <w:r w:rsidRPr="00F61C36">
        <w:rPr>
          <w:b/>
          <w:sz w:val="24"/>
          <w:szCs w:val="24"/>
        </w:rPr>
        <w:t xml:space="preserve">ALERTA </w:t>
      </w:r>
      <w:r w:rsidR="00CC0F9B">
        <w:rPr>
          <w:b/>
          <w:sz w:val="24"/>
          <w:szCs w:val="24"/>
        </w:rPr>
        <w:t xml:space="preserve">DE </w:t>
      </w:r>
      <w:r w:rsidRPr="00F61C36">
        <w:rPr>
          <w:b/>
          <w:sz w:val="24"/>
          <w:szCs w:val="24"/>
        </w:rPr>
        <w:t>M</w:t>
      </w:r>
      <w:r w:rsidR="00AD197F" w:rsidRPr="00F61C36">
        <w:rPr>
          <w:b/>
          <w:sz w:val="24"/>
          <w:szCs w:val="24"/>
        </w:rPr>
        <w:t>EDIDA DE DEFESA COMERCIAL – n°</w:t>
      </w:r>
      <w:r w:rsidR="006830DE" w:rsidRPr="00F61C36">
        <w:rPr>
          <w:b/>
          <w:sz w:val="24"/>
          <w:szCs w:val="24"/>
        </w:rPr>
        <w:t xml:space="preserve"> </w:t>
      </w:r>
      <w:r w:rsidR="005A3785">
        <w:rPr>
          <w:b/>
          <w:sz w:val="24"/>
          <w:szCs w:val="24"/>
        </w:rPr>
        <w:t>20</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Para cancelar o recebimento, solicitamos enviar mensagem neste e.mail.</w:t>
      </w:r>
    </w:p>
    <w:p w14:paraId="11CCD4DC" w14:textId="77777777" w:rsidR="00C16C50" w:rsidRPr="00F61C36" w:rsidRDefault="00C16C50" w:rsidP="00C16C50">
      <w:pPr>
        <w:rPr>
          <w:sz w:val="24"/>
          <w:szCs w:val="24"/>
        </w:rPr>
      </w:pPr>
      <w:r w:rsidRPr="00F61C36">
        <w:rPr>
          <w:sz w:val="24"/>
          <w:szCs w:val="24"/>
        </w:rPr>
        <w:t>Atenciosamente,</w:t>
      </w:r>
    </w:p>
    <w:p w14:paraId="225A177C" w14:textId="03E85D8C" w:rsidR="001A16FB" w:rsidRDefault="00C16C50" w:rsidP="00A0419E">
      <w:pPr>
        <w:rPr>
          <w:sz w:val="24"/>
          <w:szCs w:val="24"/>
        </w:rPr>
      </w:pPr>
      <w:r w:rsidRPr="00F61C36">
        <w:rPr>
          <w:sz w:val="24"/>
          <w:szCs w:val="24"/>
        </w:rPr>
        <w:t>Secretaria Executiva da ABECE</w:t>
      </w:r>
    </w:p>
    <w:p w14:paraId="04597551" w14:textId="76F65367" w:rsidR="006F4244" w:rsidRDefault="006F4244" w:rsidP="00A0419E">
      <w:pPr>
        <w:rPr>
          <w:sz w:val="24"/>
          <w:szCs w:val="24"/>
        </w:rPr>
      </w:pPr>
    </w:p>
    <w:p w14:paraId="62EA9259" w14:textId="5BFD4AF4" w:rsidR="006F4244" w:rsidRDefault="006F4244" w:rsidP="00A0419E">
      <w:pPr>
        <w:rPr>
          <w:sz w:val="24"/>
          <w:szCs w:val="24"/>
        </w:rPr>
      </w:pPr>
    </w:p>
    <w:p w14:paraId="440A5CEE" w14:textId="079A62B1" w:rsidR="006F4244" w:rsidRPr="006F4244" w:rsidRDefault="006F4244" w:rsidP="006F4244">
      <w:pPr>
        <w:shd w:val="clear" w:color="auto" w:fill="FFFFFF"/>
        <w:spacing w:after="0" w:line="240" w:lineRule="auto"/>
        <w:rPr>
          <w:sz w:val="22"/>
          <w:szCs w:val="22"/>
        </w:rPr>
      </w:pPr>
      <w:r w:rsidRPr="006F4244">
        <w:rPr>
          <w:rFonts w:cs="Arial"/>
          <w:b/>
          <w:bCs/>
          <w:color w:val="222222"/>
          <w:sz w:val="22"/>
          <w:szCs w:val="22"/>
          <w:shd w:val="clear" w:color="auto" w:fill="FFFFFF"/>
        </w:rPr>
        <w:t>BATATAS CONGELADAS (NCM 2004.10.00) </w:t>
      </w:r>
      <w:r w:rsidRPr="006F4244">
        <w:rPr>
          <w:rFonts w:cs="Arial"/>
          <w:color w:val="222222"/>
          <w:sz w:val="22"/>
          <w:szCs w:val="22"/>
          <w:shd w:val="clear" w:color="auto" w:fill="FFFFFF"/>
        </w:rPr>
        <w:t>– A SECEX promoveu ajuste no compromisso de preços para a importação de batatas congeladas, NCM 2004.10.00, quando originárias da França e dos Países Baixos, fabricadas pelas empresas McCain Alimentaire SAS e McCain Foods Holland B.V.</w:t>
      </w:r>
      <w:r w:rsidR="00745B42">
        <w:rPr>
          <w:rFonts w:cs="Arial"/>
          <w:color w:val="222222"/>
          <w:sz w:val="22"/>
          <w:szCs w:val="22"/>
          <w:shd w:val="clear" w:color="auto" w:fill="FFFFFF"/>
        </w:rPr>
        <w:t>, por força de mandado judicial.</w:t>
      </w:r>
      <w:r w:rsidRPr="006F4244">
        <w:rPr>
          <w:rFonts w:cs="Arial"/>
          <w:color w:val="222222"/>
          <w:sz w:val="22"/>
          <w:szCs w:val="22"/>
          <w:shd w:val="clear" w:color="auto" w:fill="FFFFFF"/>
        </w:rPr>
        <w:t xml:space="preserve">  De acordo com os novos cálculos,  </w:t>
      </w:r>
      <w:r w:rsidR="00F206B3" w:rsidRPr="00E60B8C">
        <w:rPr>
          <w:rFonts w:cstheme="minorHAnsi"/>
          <w:sz w:val="22"/>
          <w:szCs w:val="22"/>
        </w:rPr>
        <w:t>O preço de revenda de batatas congeladas fabricadas pela McCain Alimentaire ou pela McCain Holland a ser praticado pela McCain do Brasil para o primeiro comprador independente no Brasil deverá ser igual ou superior a €805,70/t, líquido de impostos (PIS, CONFINS e ICMS), descontos, abatimentos e frete interno</w:t>
      </w:r>
      <w:r w:rsidR="00A235BB">
        <w:rPr>
          <w:rFonts w:cstheme="minorHAnsi"/>
          <w:sz w:val="22"/>
          <w:szCs w:val="22"/>
        </w:rPr>
        <w:t xml:space="preserve">. </w:t>
      </w:r>
      <w:r w:rsidR="00A235BB" w:rsidRPr="00E60B8C">
        <w:rPr>
          <w:rFonts w:cstheme="minorHAnsi"/>
          <w:sz w:val="22"/>
          <w:szCs w:val="22"/>
        </w:rPr>
        <w:t xml:space="preserve">O preço de exportação de batatas congeladas a ser praticado pela McCain Alimentaire e pela McCain Holland em suas exportações para a McCain do Brasil deverá ser igual ou superior a €398,82/t, na condição CIF, para as exportações originárias da França e dos Países Baixos. </w:t>
      </w:r>
      <w:r w:rsidR="005715E3">
        <w:rPr>
          <w:rFonts w:cstheme="minorHAnsi"/>
          <w:sz w:val="22"/>
          <w:szCs w:val="22"/>
        </w:rPr>
        <w:t>E o</w:t>
      </w:r>
      <w:r w:rsidR="00A235BB" w:rsidRPr="00E60B8C">
        <w:rPr>
          <w:rFonts w:cstheme="minorHAnsi"/>
          <w:sz w:val="22"/>
          <w:szCs w:val="22"/>
        </w:rPr>
        <w:t xml:space="preserve"> preço de exportação de batatas congeladas fabricadas pela McCain Alimentaire ou pela McCain Holland a ser praticado pela McCain Argentina para os clientes independentes no Brasil deverá ser igual ou superior a €657,45/t</w:t>
      </w:r>
      <w:r w:rsidR="005715E3">
        <w:rPr>
          <w:rFonts w:cstheme="minorHAnsi"/>
          <w:sz w:val="22"/>
          <w:szCs w:val="22"/>
        </w:rPr>
        <w:t xml:space="preserve"> CIF.</w:t>
      </w:r>
      <w:r w:rsidR="00CD5305">
        <w:rPr>
          <w:rFonts w:cstheme="minorHAnsi"/>
          <w:sz w:val="22"/>
          <w:szCs w:val="22"/>
        </w:rPr>
        <w:t xml:space="preserve"> </w:t>
      </w:r>
      <w:r w:rsidRPr="006F4244">
        <w:rPr>
          <w:rFonts w:cs="Arial"/>
          <w:color w:val="222222"/>
          <w:sz w:val="22"/>
          <w:szCs w:val="22"/>
        </w:rPr>
        <w:t xml:space="preserve">A mercadoria segue sujeita a licenciamento não automático, com controle da SECEX e da ANVISA, desde 29/1/2016. </w:t>
      </w:r>
      <w:r w:rsidRPr="006F4244">
        <w:rPr>
          <w:rFonts w:cs="Arial"/>
          <w:color w:val="222222"/>
          <w:sz w:val="22"/>
          <w:szCs w:val="22"/>
          <w:shd w:val="clear" w:color="auto" w:fill="FFFFFF"/>
        </w:rPr>
        <w:t xml:space="preserve">(Circular SECEX nº </w:t>
      </w:r>
      <w:r w:rsidR="00745B42">
        <w:rPr>
          <w:rFonts w:cs="Arial"/>
          <w:color w:val="222222"/>
          <w:sz w:val="22"/>
          <w:szCs w:val="22"/>
          <w:shd w:val="clear" w:color="auto" w:fill="FFFFFF"/>
        </w:rPr>
        <w:t>66</w:t>
      </w:r>
      <w:r w:rsidRPr="006F4244">
        <w:rPr>
          <w:rFonts w:cs="Arial"/>
          <w:color w:val="222222"/>
          <w:sz w:val="22"/>
          <w:szCs w:val="22"/>
          <w:shd w:val="clear" w:color="auto" w:fill="FFFFFF"/>
        </w:rPr>
        <w:t xml:space="preserve">, de </w:t>
      </w:r>
      <w:r w:rsidR="00745B42">
        <w:rPr>
          <w:rFonts w:cs="Arial"/>
          <w:color w:val="222222"/>
          <w:sz w:val="22"/>
          <w:szCs w:val="22"/>
          <w:shd w:val="clear" w:color="auto" w:fill="FFFFFF"/>
        </w:rPr>
        <w:t>1</w:t>
      </w:r>
      <w:r w:rsidRPr="006F4244">
        <w:rPr>
          <w:rFonts w:cs="Arial"/>
          <w:color w:val="222222"/>
          <w:sz w:val="22"/>
          <w:szCs w:val="22"/>
          <w:shd w:val="clear" w:color="auto" w:fill="FFFFFF"/>
        </w:rPr>
        <w:t>0/</w:t>
      </w:r>
      <w:r w:rsidR="00745B42">
        <w:rPr>
          <w:rFonts w:cs="Arial"/>
          <w:color w:val="222222"/>
          <w:sz w:val="22"/>
          <w:szCs w:val="22"/>
          <w:shd w:val="clear" w:color="auto" w:fill="FFFFFF"/>
        </w:rPr>
        <w:t>12</w:t>
      </w:r>
      <w:r w:rsidRPr="006F4244">
        <w:rPr>
          <w:rFonts w:cs="Arial"/>
          <w:color w:val="222222"/>
          <w:sz w:val="22"/>
          <w:szCs w:val="22"/>
          <w:shd w:val="clear" w:color="auto" w:fill="FFFFFF"/>
        </w:rPr>
        <w:t>/2019, DOU 1</w:t>
      </w:r>
      <w:r w:rsidR="00745B42">
        <w:rPr>
          <w:rFonts w:cs="Arial"/>
          <w:color w:val="222222"/>
          <w:sz w:val="22"/>
          <w:szCs w:val="22"/>
          <w:shd w:val="clear" w:color="auto" w:fill="FFFFFF"/>
        </w:rPr>
        <w:t>3</w:t>
      </w:r>
      <w:r w:rsidRPr="006F4244">
        <w:rPr>
          <w:rFonts w:cs="Arial"/>
          <w:color w:val="222222"/>
          <w:sz w:val="22"/>
          <w:szCs w:val="22"/>
          <w:shd w:val="clear" w:color="auto" w:fill="FFFFFF"/>
        </w:rPr>
        <w:t>/</w:t>
      </w:r>
      <w:r w:rsidR="00745B42">
        <w:rPr>
          <w:rFonts w:cs="Arial"/>
          <w:color w:val="222222"/>
          <w:sz w:val="22"/>
          <w:szCs w:val="22"/>
          <w:shd w:val="clear" w:color="auto" w:fill="FFFFFF"/>
        </w:rPr>
        <w:t>12</w:t>
      </w:r>
      <w:r w:rsidRPr="006F4244">
        <w:rPr>
          <w:rFonts w:cs="Arial"/>
          <w:color w:val="222222"/>
          <w:sz w:val="22"/>
          <w:szCs w:val="22"/>
          <w:shd w:val="clear" w:color="auto" w:fill="FFFFFF"/>
        </w:rPr>
        <w:t>/2019).</w:t>
      </w:r>
    </w:p>
    <w:p w14:paraId="4B01B277" w14:textId="40D5896E" w:rsidR="006F4244" w:rsidRDefault="006F4244" w:rsidP="006F4244">
      <w:pPr>
        <w:shd w:val="clear" w:color="auto" w:fill="FFFFFF"/>
        <w:spacing w:after="0" w:line="240" w:lineRule="auto"/>
        <w:rPr>
          <w:rFonts w:cstheme="minorHAnsi"/>
          <w:sz w:val="22"/>
          <w:szCs w:val="22"/>
        </w:rPr>
      </w:pPr>
      <w:r w:rsidRPr="00E60B8C">
        <w:rPr>
          <w:rFonts w:cstheme="minorHAnsi"/>
          <w:sz w:val="22"/>
          <w:szCs w:val="22"/>
        </w:rPr>
        <w:t xml:space="preserve"> </w:t>
      </w:r>
    </w:p>
    <w:p w14:paraId="10748584" w14:textId="77777777" w:rsidR="006F4244" w:rsidRDefault="006F4244" w:rsidP="006F4244">
      <w:pPr>
        <w:shd w:val="clear" w:color="auto" w:fill="FFFFFF"/>
        <w:spacing w:after="0" w:line="240" w:lineRule="auto"/>
        <w:rPr>
          <w:rFonts w:cstheme="minorHAnsi"/>
          <w:sz w:val="22"/>
          <w:szCs w:val="22"/>
        </w:rPr>
      </w:pPr>
    </w:p>
    <w:p w14:paraId="07F69CAD" w14:textId="112D5039" w:rsidR="004557E1" w:rsidRPr="00C86DB8" w:rsidRDefault="001F0EE3" w:rsidP="001F0EE3">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ACRILATO DE BUTILA</w:t>
      </w:r>
      <w:r w:rsidR="00922A6D">
        <w:rPr>
          <w:rFonts w:ascii="Calibri" w:eastAsia="Times New Roman" w:hAnsi="Calibri" w:cs="Times New Roman"/>
          <w:b/>
          <w:bCs/>
          <w:color w:val="222222"/>
          <w:sz w:val="22"/>
          <w:szCs w:val="22"/>
          <w:lang w:eastAsia="pt-BR"/>
        </w:rPr>
        <w:t xml:space="preserve"> </w:t>
      </w:r>
      <w:r w:rsidR="004557E1" w:rsidRPr="00C86DB8">
        <w:rPr>
          <w:rFonts w:ascii="Calibri" w:eastAsia="Times New Roman" w:hAnsi="Calibri" w:cs="Times New Roman"/>
          <w:b/>
          <w:bCs/>
          <w:color w:val="222222"/>
          <w:sz w:val="22"/>
          <w:szCs w:val="22"/>
          <w:lang w:eastAsia="pt-BR"/>
        </w:rPr>
        <w:t>(NCM </w:t>
      </w:r>
      <w:r>
        <w:rPr>
          <w:rFonts w:ascii="Calibri" w:eastAsia="Times New Roman" w:hAnsi="Calibri" w:cs="Times New Roman"/>
          <w:b/>
          <w:bCs/>
          <w:color w:val="222222"/>
          <w:sz w:val="22"/>
          <w:szCs w:val="22"/>
          <w:lang w:eastAsia="pt-BR"/>
        </w:rPr>
        <w:t>2916.12.30</w:t>
      </w:r>
      <w:r w:rsidR="004557E1" w:rsidRPr="00C86DB8">
        <w:rPr>
          <w:rFonts w:ascii="Calibri" w:eastAsia="Times New Roman" w:hAnsi="Calibri" w:cs="Times New Roman"/>
          <w:b/>
          <w:bCs/>
          <w:color w:val="222222"/>
          <w:sz w:val="22"/>
          <w:szCs w:val="22"/>
          <w:lang w:eastAsia="pt-BR"/>
        </w:rPr>
        <w:t>) - </w:t>
      </w:r>
      <w:r w:rsidR="004557E1" w:rsidRPr="00C86DB8">
        <w:rPr>
          <w:rFonts w:ascii="Calibri" w:eastAsia="Times New Roman" w:hAnsi="Calibri" w:cs="Times New Roman"/>
          <w:color w:val="222222"/>
          <w:sz w:val="22"/>
          <w:szCs w:val="22"/>
          <w:lang w:eastAsia="pt-BR"/>
        </w:rPr>
        <w:t>A SECEX iniciou revisão do direito antidumping instituído pela Resolução CAMEX nº</w:t>
      </w:r>
      <w:r w:rsidR="004557E1" w:rsidRPr="00F03F83">
        <w:rPr>
          <w:rFonts w:cstheme="minorHAnsi"/>
          <w:sz w:val="22"/>
          <w:szCs w:val="22"/>
        </w:rPr>
        <w:t xml:space="preserve"> </w:t>
      </w:r>
      <w:r w:rsidR="009463D2" w:rsidRPr="00E60B8C">
        <w:rPr>
          <w:rFonts w:cstheme="minorHAnsi"/>
          <w:sz w:val="22"/>
          <w:szCs w:val="22"/>
        </w:rPr>
        <w:t xml:space="preserve">120, de 2014, aplicado às importações de acrilato de butila, </w:t>
      </w:r>
      <w:r w:rsidR="009463D2">
        <w:rPr>
          <w:rFonts w:cstheme="minorHAnsi"/>
          <w:sz w:val="22"/>
          <w:szCs w:val="22"/>
        </w:rPr>
        <w:t>NCM</w:t>
      </w:r>
      <w:r w:rsidR="009463D2" w:rsidRPr="00E60B8C">
        <w:rPr>
          <w:rFonts w:cstheme="minorHAnsi"/>
          <w:sz w:val="22"/>
          <w:szCs w:val="22"/>
        </w:rPr>
        <w:t xml:space="preserve"> 2916.12.30</w:t>
      </w:r>
      <w:r w:rsidR="009463D2">
        <w:rPr>
          <w:rFonts w:cstheme="minorHAnsi"/>
          <w:sz w:val="22"/>
          <w:szCs w:val="22"/>
        </w:rPr>
        <w:t>,</w:t>
      </w:r>
      <w:r w:rsidR="009463D2" w:rsidRPr="00E60B8C">
        <w:rPr>
          <w:rFonts w:cstheme="minorHAnsi"/>
          <w:sz w:val="22"/>
          <w:szCs w:val="22"/>
        </w:rPr>
        <w:t xml:space="preserve"> originárias dos EUA. </w:t>
      </w:r>
      <w:r w:rsidR="00B479BD" w:rsidRPr="00E60B8C">
        <w:rPr>
          <w:rFonts w:cstheme="minorHAnsi"/>
          <w:sz w:val="22"/>
          <w:szCs w:val="22"/>
        </w:rPr>
        <w:t>A análise da probabilidade de continuação ou retomada do dumping considerou o período de abril de 2018 a março de 2019. Já a análise da probabilidade de continuação ou retomada do dano considerou o período de abril de 2014 a março de 2019.</w:t>
      </w:r>
      <w:r>
        <w:rPr>
          <w:rFonts w:cstheme="minorHAnsi"/>
          <w:sz w:val="22"/>
          <w:szCs w:val="22"/>
        </w:rPr>
        <w:t xml:space="preserve"> </w:t>
      </w:r>
      <w:r w:rsidR="004557E1" w:rsidRPr="00C86DB8">
        <w:rPr>
          <w:rFonts w:ascii="Calibri" w:eastAsia="Times New Roman" w:hAnsi="Calibri" w:cs="Times New Roman"/>
          <w:color w:val="222222"/>
          <w:sz w:val="22"/>
          <w:szCs w:val="22"/>
          <w:lang w:eastAsia="pt-BR"/>
        </w:rPr>
        <w:t xml:space="preserve">A ABECE poderá colaborar com as associadas para dirimir dúvidas. Lembramos que as alíquotas aplicadas permanecerão vigentes durante a investigação. </w:t>
      </w:r>
      <w:r w:rsidR="004557E1">
        <w:rPr>
          <w:rFonts w:ascii="Calibri" w:eastAsia="Times New Roman" w:hAnsi="Calibri" w:cs="Times New Roman"/>
          <w:color w:val="222222"/>
          <w:sz w:val="22"/>
          <w:szCs w:val="22"/>
          <w:lang w:eastAsia="pt-BR"/>
        </w:rPr>
        <w:t>E que eventuais</w:t>
      </w:r>
      <w:r w:rsidR="004557E1" w:rsidRPr="00C209A6">
        <w:rPr>
          <w:sz w:val="22"/>
          <w:szCs w:val="22"/>
        </w:rPr>
        <w:t xml:space="preserve"> questionários de interesse público deverão ser protocolados no Sistema Eletrônico de Informações do Ministério da Economia - SEI/ME ou entregues em mídia eletrônica no protocolo da SDCOM</w:t>
      </w:r>
      <w:r w:rsidR="00104D1D">
        <w:rPr>
          <w:sz w:val="22"/>
          <w:szCs w:val="22"/>
        </w:rPr>
        <w:t>.</w:t>
      </w:r>
      <w:r w:rsidR="004557E1">
        <w:rPr>
          <w:sz w:val="22"/>
          <w:szCs w:val="22"/>
        </w:rPr>
        <w:t xml:space="preserve"> </w:t>
      </w:r>
      <w:r w:rsidR="004557E1" w:rsidRPr="00C86DB8">
        <w:rPr>
          <w:rFonts w:ascii="Calibri" w:eastAsia="Times New Roman" w:hAnsi="Calibri" w:cs="Times New Roman"/>
          <w:color w:val="222222"/>
          <w:sz w:val="22"/>
          <w:szCs w:val="22"/>
          <w:lang w:eastAsia="pt-BR"/>
        </w:rPr>
        <w:t xml:space="preserve">A mercadoria segue sujeita a licenciamento </w:t>
      </w:r>
      <w:r w:rsidR="004557E1">
        <w:rPr>
          <w:rFonts w:ascii="Calibri" w:eastAsia="Times New Roman" w:hAnsi="Calibri" w:cs="Times New Roman"/>
          <w:color w:val="222222"/>
          <w:sz w:val="22"/>
          <w:szCs w:val="22"/>
          <w:lang w:eastAsia="pt-BR"/>
        </w:rPr>
        <w:t xml:space="preserve">não </w:t>
      </w:r>
      <w:r w:rsidR="004557E1" w:rsidRPr="00C86DB8">
        <w:rPr>
          <w:rFonts w:ascii="Calibri" w:eastAsia="Times New Roman" w:hAnsi="Calibri" w:cs="Times New Roman"/>
          <w:color w:val="222222"/>
          <w:sz w:val="22"/>
          <w:szCs w:val="22"/>
          <w:lang w:eastAsia="pt-BR"/>
        </w:rPr>
        <w:t>automático, com controle d</w:t>
      </w:r>
      <w:r w:rsidR="004018E3">
        <w:rPr>
          <w:rFonts w:ascii="Calibri" w:eastAsia="Times New Roman" w:hAnsi="Calibri" w:cs="Times New Roman"/>
          <w:color w:val="222222"/>
          <w:sz w:val="22"/>
          <w:szCs w:val="22"/>
          <w:lang w:eastAsia="pt-BR"/>
        </w:rPr>
        <w:t>a</w:t>
      </w:r>
      <w:r w:rsidR="004557E1" w:rsidRPr="00C86DB8">
        <w:rPr>
          <w:rFonts w:ascii="Calibri" w:eastAsia="Times New Roman" w:hAnsi="Calibri" w:cs="Times New Roman"/>
          <w:color w:val="222222"/>
          <w:sz w:val="22"/>
          <w:szCs w:val="22"/>
          <w:lang w:eastAsia="pt-BR"/>
        </w:rPr>
        <w:t xml:space="preserve"> </w:t>
      </w:r>
      <w:r w:rsidR="004018E3">
        <w:rPr>
          <w:rFonts w:ascii="Calibri" w:eastAsia="Times New Roman" w:hAnsi="Calibri" w:cs="Times New Roman"/>
          <w:color w:val="222222"/>
          <w:sz w:val="22"/>
          <w:szCs w:val="22"/>
          <w:lang w:eastAsia="pt-BR"/>
        </w:rPr>
        <w:t>S</w:t>
      </w:r>
      <w:r w:rsidR="004557E1" w:rsidRPr="00C86DB8">
        <w:rPr>
          <w:rFonts w:ascii="Calibri" w:eastAsia="Times New Roman" w:hAnsi="Calibri" w:cs="Times New Roman"/>
          <w:color w:val="222222"/>
          <w:sz w:val="22"/>
          <w:szCs w:val="22"/>
          <w:lang w:eastAsia="pt-BR"/>
        </w:rPr>
        <w:t xml:space="preserve">ECEX, desde </w:t>
      </w:r>
      <w:r w:rsidR="004018E3">
        <w:rPr>
          <w:rFonts w:ascii="Calibri" w:eastAsia="Times New Roman" w:hAnsi="Calibri" w:cs="Times New Roman"/>
          <w:color w:val="222222"/>
          <w:sz w:val="22"/>
          <w:szCs w:val="22"/>
          <w:lang w:eastAsia="pt-BR"/>
        </w:rPr>
        <w:t>20</w:t>
      </w:r>
      <w:r w:rsidR="00FC47AF">
        <w:rPr>
          <w:rFonts w:ascii="Calibri" w:eastAsia="Times New Roman" w:hAnsi="Calibri" w:cs="Times New Roman"/>
          <w:color w:val="222222"/>
          <w:sz w:val="22"/>
          <w:szCs w:val="22"/>
          <w:lang w:eastAsia="pt-BR"/>
        </w:rPr>
        <w:t>09</w:t>
      </w:r>
      <w:r w:rsidR="00A5496F">
        <w:rPr>
          <w:rFonts w:ascii="Calibri" w:eastAsia="Times New Roman" w:hAnsi="Calibri" w:cs="Times New Roman"/>
          <w:color w:val="222222"/>
          <w:sz w:val="22"/>
          <w:szCs w:val="22"/>
          <w:lang w:eastAsia="pt-BR"/>
        </w:rPr>
        <w:t>.</w:t>
      </w:r>
      <w:r w:rsidR="004557E1" w:rsidRPr="00C86DB8">
        <w:rPr>
          <w:rFonts w:ascii="Calibri" w:eastAsia="Times New Roman" w:hAnsi="Calibri" w:cs="Times New Roman"/>
          <w:color w:val="222222"/>
          <w:sz w:val="22"/>
          <w:szCs w:val="22"/>
          <w:lang w:eastAsia="pt-BR"/>
        </w:rPr>
        <w:t xml:space="preserve"> (Circular Secex nº </w:t>
      </w:r>
      <w:r w:rsidR="00160A0E">
        <w:rPr>
          <w:rFonts w:ascii="Calibri" w:eastAsia="Times New Roman" w:hAnsi="Calibri" w:cs="Times New Roman"/>
          <w:color w:val="222222"/>
          <w:sz w:val="22"/>
          <w:szCs w:val="22"/>
          <w:lang w:eastAsia="pt-BR"/>
        </w:rPr>
        <w:t>6</w:t>
      </w:r>
      <w:r w:rsidR="009463D2">
        <w:rPr>
          <w:rFonts w:ascii="Calibri" w:eastAsia="Times New Roman" w:hAnsi="Calibri" w:cs="Times New Roman"/>
          <w:color w:val="222222"/>
          <w:sz w:val="22"/>
          <w:szCs w:val="22"/>
          <w:lang w:eastAsia="pt-BR"/>
        </w:rPr>
        <w:t>7</w:t>
      </w:r>
      <w:r w:rsidR="00160A0E">
        <w:rPr>
          <w:rFonts w:ascii="Calibri" w:eastAsia="Times New Roman" w:hAnsi="Calibri" w:cs="Times New Roman"/>
          <w:color w:val="222222"/>
          <w:sz w:val="22"/>
          <w:szCs w:val="22"/>
          <w:lang w:eastAsia="pt-BR"/>
        </w:rPr>
        <w:t>,</w:t>
      </w:r>
      <w:r w:rsidR="004557E1" w:rsidRPr="00C86DB8">
        <w:rPr>
          <w:rFonts w:ascii="Calibri" w:eastAsia="Times New Roman" w:hAnsi="Calibri" w:cs="Times New Roman"/>
          <w:color w:val="222222"/>
          <w:sz w:val="22"/>
          <w:szCs w:val="22"/>
          <w:lang w:eastAsia="pt-BR"/>
        </w:rPr>
        <w:t xml:space="preserve"> de </w:t>
      </w:r>
      <w:r w:rsidR="009463D2">
        <w:rPr>
          <w:rFonts w:ascii="Calibri" w:eastAsia="Times New Roman" w:hAnsi="Calibri" w:cs="Times New Roman"/>
          <w:color w:val="222222"/>
          <w:sz w:val="22"/>
          <w:szCs w:val="22"/>
          <w:lang w:eastAsia="pt-BR"/>
        </w:rPr>
        <w:t>17/</w:t>
      </w:r>
      <w:r w:rsidR="00C96F13">
        <w:rPr>
          <w:rFonts w:ascii="Calibri" w:eastAsia="Times New Roman" w:hAnsi="Calibri" w:cs="Times New Roman"/>
          <w:color w:val="222222"/>
          <w:sz w:val="22"/>
          <w:szCs w:val="22"/>
          <w:lang w:eastAsia="pt-BR"/>
        </w:rPr>
        <w:t>1</w:t>
      </w:r>
      <w:r w:rsidR="009463D2">
        <w:rPr>
          <w:rFonts w:ascii="Calibri" w:eastAsia="Times New Roman" w:hAnsi="Calibri" w:cs="Times New Roman"/>
          <w:color w:val="222222"/>
          <w:sz w:val="22"/>
          <w:szCs w:val="22"/>
          <w:lang w:eastAsia="pt-BR"/>
        </w:rPr>
        <w:t>2</w:t>
      </w:r>
      <w:r w:rsidR="00C96F13">
        <w:rPr>
          <w:rFonts w:ascii="Calibri" w:eastAsia="Times New Roman" w:hAnsi="Calibri" w:cs="Times New Roman"/>
          <w:color w:val="222222"/>
          <w:sz w:val="22"/>
          <w:szCs w:val="22"/>
          <w:lang w:eastAsia="pt-BR"/>
        </w:rPr>
        <w:t>/</w:t>
      </w:r>
      <w:r w:rsidR="004557E1" w:rsidRPr="00C86DB8">
        <w:rPr>
          <w:rFonts w:ascii="Calibri" w:eastAsia="Times New Roman" w:hAnsi="Calibri" w:cs="Times New Roman"/>
          <w:color w:val="222222"/>
          <w:sz w:val="22"/>
          <w:szCs w:val="22"/>
          <w:lang w:eastAsia="pt-BR"/>
        </w:rPr>
        <w:t>201</w:t>
      </w:r>
      <w:r w:rsidR="004557E1">
        <w:rPr>
          <w:rFonts w:ascii="Calibri" w:eastAsia="Times New Roman" w:hAnsi="Calibri" w:cs="Times New Roman"/>
          <w:color w:val="222222"/>
          <w:sz w:val="22"/>
          <w:szCs w:val="22"/>
          <w:lang w:eastAsia="pt-BR"/>
        </w:rPr>
        <w:t>9</w:t>
      </w:r>
      <w:r w:rsidR="004557E1" w:rsidRPr="00C86DB8">
        <w:rPr>
          <w:rFonts w:ascii="Calibri" w:eastAsia="Times New Roman" w:hAnsi="Calibri" w:cs="Times New Roman"/>
          <w:color w:val="222222"/>
          <w:sz w:val="22"/>
          <w:szCs w:val="22"/>
          <w:lang w:eastAsia="pt-BR"/>
        </w:rPr>
        <w:t xml:space="preserve">, DOU </w:t>
      </w:r>
      <w:r w:rsidR="009463D2">
        <w:rPr>
          <w:rFonts w:ascii="Calibri" w:eastAsia="Times New Roman" w:hAnsi="Calibri" w:cs="Times New Roman"/>
          <w:color w:val="222222"/>
          <w:sz w:val="22"/>
          <w:szCs w:val="22"/>
          <w:lang w:eastAsia="pt-BR"/>
        </w:rPr>
        <w:t>18</w:t>
      </w:r>
      <w:r w:rsidR="004557E1" w:rsidRPr="00C86DB8">
        <w:rPr>
          <w:rFonts w:ascii="Calibri" w:eastAsia="Times New Roman" w:hAnsi="Calibri" w:cs="Times New Roman"/>
          <w:color w:val="222222"/>
          <w:sz w:val="22"/>
          <w:szCs w:val="22"/>
          <w:lang w:eastAsia="pt-BR"/>
        </w:rPr>
        <w:t>/</w:t>
      </w:r>
      <w:r w:rsidR="00C96F13">
        <w:rPr>
          <w:rFonts w:ascii="Calibri" w:eastAsia="Times New Roman" w:hAnsi="Calibri" w:cs="Times New Roman"/>
          <w:color w:val="222222"/>
          <w:sz w:val="22"/>
          <w:szCs w:val="22"/>
          <w:lang w:eastAsia="pt-BR"/>
        </w:rPr>
        <w:t>1</w:t>
      </w:r>
      <w:r w:rsidR="009463D2">
        <w:rPr>
          <w:rFonts w:ascii="Calibri" w:eastAsia="Times New Roman" w:hAnsi="Calibri" w:cs="Times New Roman"/>
          <w:color w:val="222222"/>
          <w:sz w:val="22"/>
          <w:szCs w:val="22"/>
          <w:lang w:eastAsia="pt-BR"/>
        </w:rPr>
        <w:t>2</w:t>
      </w:r>
      <w:r w:rsidR="004557E1" w:rsidRPr="00C86DB8">
        <w:rPr>
          <w:rFonts w:ascii="Calibri" w:eastAsia="Times New Roman" w:hAnsi="Calibri" w:cs="Times New Roman"/>
          <w:color w:val="222222"/>
          <w:sz w:val="22"/>
          <w:szCs w:val="22"/>
          <w:lang w:eastAsia="pt-BR"/>
        </w:rPr>
        <w:t>/201</w:t>
      </w:r>
      <w:r w:rsidR="004557E1">
        <w:rPr>
          <w:rFonts w:ascii="Calibri" w:eastAsia="Times New Roman" w:hAnsi="Calibri" w:cs="Times New Roman"/>
          <w:color w:val="222222"/>
          <w:sz w:val="22"/>
          <w:szCs w:val="22"/>
          <w:lang w:eastAsia="pt-BR"/>
        </w:rPr>
        <w:t>9</w:t>
      </w:r>
      <w:r w:rsidR="004557E1" w:rsidRPr="00C86DB8">
        <w:rPr>
          <w:rFonts w:ascii="Calibri" w:eastAsia="Times New Roman" w:hAnsi="Calibri" w:cs="Times New Roman"/>
          <w:color w:val="222222"/>
          <w:sz w:val="22"/>
          <w:szCs w:val="22"/>
          <w:lang w:eastAsia="pt-BR"/>
        </w:rPr>
        <w:t>):</w:t>
      </w:r>
    </w:p>
    <w:p w14:paraId="1AE54A14" w14:textId="77777777" w:rsidR="004557E1" w:rsidRDefault="004557E1" w:rsidP="004557E1">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lastRenderedPageBreak/>
        <w:t> </w:t>
      </w:r>
    </w:p>
    <w:p w14:paraId="6957A1B4" w14:textId="77777777" w:rsidR="004557E1" w:rsidRPr="00C86DB8" w:rsidRDefault="004557E1" w:rsidP="004557E1">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4557E1" w:rsidRPr="00C86DB8" w14:paraId="0C43C665" w14:textId="77777777" w:rsidTr="00217154">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E35852"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C02B23"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4557E1" w:rsidRPr="00C86DB8" w14:paraId="79F6C985"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1EBAA7"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B67B7" w14:textId="072FC70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w:t>
            </w:r>
            <w:r w:rsidR="0030185C">
              <w:rPr>
                <w:rFonts w:ascii="Calibri" w:eastAsia="Times New Roman" w:hAnsi="Calibri" w:cs="Arial"/>
                <w:color w:val="222222"/>
                <w:sz w:val="22"/>
                <w:szCs w:val="22"/>
                <w:lang w:eastAsia="pt-BR"/>
              </w:rPr>
              <w:t>8</w:t>
            </w:r>
            <w:r w:rsidRPr="00C86DB8">
              <w:rPr>
                <w:rFonts w:ascii="Calibri" w:eastAsia="Times New Roman" w:hAnsi="Calibri" w:cs="Arial"/>
                <w:color w:val="222222"/>
                <w:sz w:val="22"/>
                <w:szCs w:val="22"/>
                <w:lang w:eastAsia="pt-BR"/>
              </w:rPr>
              <w:t>/</w:t>
            </w:r>
            <w:r w:rsidR="0030185C">
              <w:rPr>
                <w:rFonts w:ascii="Calibri" w:eastAsia="Times New Roman" w:hAnsi="Calibri" w:cs="Arial"/>
                <w:color w:val="222222"/>
                <w:sz w:val="22"/>
                <w:szCs w:val="22"/>
                <w:lang w:eastAsia="pt-BR"/>
              </w:rPr>
              <w:t>0</w:t>
            </w:r>
            <w:r w:rsidR="009A3D5F">
              <w:rPr>
                <w:rFonts w:ascii="Calibri" w:eastAsia="Times New Roman" w:hAnsi="Calibri" w:cs="Arial"/>
                <w:color w:val="222222"/>
                <w:sz w:val="22"/>
                <w:szCs w:val="22"/>
                <w:lang w:eastAsia="pt-BR"/>
              </w:rPr>
              <w:t>1</w:t>
            </w:r>
            <w:r w:rsidRPr="00C86DB8">
              <w:rPr>
                <w:rFonts w:ascii="Calibri" w:eastAsia="Times New Roman" w:hAnsi="Calibri" w:cs="Arial"/>
                <w:color w:val="222222"/>
                <w:sz w:val="22"/>
                <w:szCs w:val="22"/>
                <w:lang w:eastAsia="pt-BR"/>
              </w:rPr>
              <w:t>/20</w:t>
            </w:r>
            <w:r w:rsidR="0030185C">
              <w:rPr>
                <w:rFonts w:ascii="Calibri" w:eastAsia="Times New Roman" w:hAnsi="Calibri" w:cs="Arial"/>
                <w:color w:val="222222"/>
                <w:sz w:val="22"/>
                <w:szCs w:val="22"/>
                <w:lang w:eastAsia="pt-BR"/>
              </w:rPr>
              <w:t>20</w:t>
            </w:r>
          </w:p>
        </w:tc>
      </w:tr>
      <w:tr w:rsidR="004557E1" w:rsidRPr="00C86DB8" w14:paraId="76F5A758"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9DDED8"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AAAC2"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4557E1" w:rsidRPr="00C86DB8" w14:paraId="5F35A832"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21D720"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46BFB7" w14:textId="28D0C4B6" w:rsidR="004557E1" w:rsidRPr="00C86DB8" w:rsidRDefault="0030185C" w:rsidP="00217154">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17</w:t>
            </w:r>
            <w:r w:rsidR="004557E1" w:rsidRPr="00C86DB8">
              <w:rPr>
                <w:rFonts w:ascii="Calibri" w:eastAsia="Times New Roman" w:hAnsi="Calibri" w:cs="Arial"/>
                <w:color w:val="222222"/>
                <w:sz w:val="22"/>
                <w:szCs w:val="22"/>
                <w:lang w:eastAsia="pt-BR"/>
              </w:rPr>
              <w:t>/</w:t>
            </w:r>
            <w:r w:rsidR="004557E1">
              <w:rPr>
                <w:rFonts w:ascii="Calibri" w:eastAsia="Times New Roman" w:hAnsi="Calibri" w:cs="Arial"/>
                <w:color w:val="222222"/>
                <w:sz w:val="22"/>
                <w:szCs w:val="22"/>
                <w:lang w:eastAsia="pt-BR"/>
              </w:rPr>
              <w:t>0</w:t>
            </w:r>
            <w:r w:rsidR="00FF4282">
              <w:rPr>
                <w:rFonts w:ascii="Calibri" w:eastAsia="Times New Roman" w:hAnsi="Calibri" w:cs="Arial"/>
                <w:color w:val="222222"/>
                <w:sz w:val="22"/>
                <w:szCs w:val="22"/>
                <w:lang w:eastAsia="pt-BR"/>
              </w:rPr>
              <w:t>5</w:t>
            </w:r>
            <w:r w:rsidR="004557E1">
              <w:rPr>
                <w:rFonts w:ascii="Calibri" w:eastAsia="Times New Roman" w:hAnsi="Calibri" w:cs="Arial"/>
                <w:color w:val="222222"/>
                <w:sz w:val="22"/>
                <w:szCs w:val="22"/>
                <w:lang w:eastAsia="pt-BR"/>
              </w:rPr>
              <w:t>/</w:t>
            </w:r>
            <w:r w:rsidR="004557E1" w:rsidRPr="00C86DB8">
              <w:rPr>
                <w:rFonts w:ascii="Calibri" w:eastAsia="Times New Roman" w:hAnsi="Calibri" w:cs="Arial"/>
                <w:color w:val="222222"/>
                <w:sz w:val="22"/>
                <w:szCs w:val="22"/>
                <w:lang w:eastAsia="pt-BR"/>
              </w:rPr>
              <w:t>20</w:t>
            </w:r>
            <w:r w:rsidR="004557E1">
              <w:rPr>
                <w:rFonts w:ascii="Calibri" w:eastAsia="Times New Roman" w:hAnsi="Calibri" w:cs="Arial"/>
                <w:color w:val="222222"/>
                <w:sz w:val="22"/>
                <w:szCs w:val="22"/>
                <w:lang w:eastAsia="pt-BR"/>
              </w:rPr>
              <w:t>20</w:t>
            </w:r>
          </w:p>
        </w:tc>
      </w:tr>
      <w:tr w:rsidR="004557E1" w:rsidRPr="00C86DB8" w14:paraId="539EE729"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826267"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05D3E6" w14:textId="141930F2" w:rsidR="004557E1" w:rsidRPr="00C86DB8" w:rsidRDefault="00FF4282" w:rsidP="00217154">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17</w:t>
            </w:r>
            <w:r w:rsidR="004557E1" w:rsidRPr="00C86DB8">
              <w:rPr>
                <w:rFonts w:ascii="Calibri" w:eastAsia="Times New Roman" w:hAnsi="Calibri" w:cs="Arial"/>
                <w:color w:val="222222"/>
                <w:sz w:val="22"/>
                <w:szCs w:val="22"/>
                <w:lang w:eastAsia="pt-BR"/>
              </w:rPr>
              <w:t>/</w:t>
            </w:r>
            <w:r w:rsidR="00AB6F23">
              <w:rPr>
                <w:rFonts w:ascii="Calibri" w:eastAsia="Times New Roman" w:hAnsi="Calibri" w:cs="Arial"/>
                <w:color w:val="222222"/>
                <w:sz w:val="22"/>
                <w:szCs w:val="22"/>
                <w:lang w:eastAsia="pt-BR"/>
              </w:rPr>
              <w:t>1</w:t>
            </w:r>
            <w:r w:rsidR="004557E1">
              <w:rPr>
                <w:rFonts w:ascii="Calibri" w:eastAsia="Times New Roman" w:hAnsi="Calibri" w:cs="Arial"/>
                <w:color w:val="222222"/>
                <w:sz w:val="22"/>
                <w:szCs w:val="22"/>
                <w:lang w:eastAsia="pt-BR"/>
              </w:rPr>
              <w:t>0</w:t>
            </w:r>
            <w:r w:rsidR="004557E1" w:rsidRPr="00C86DB8">
              <w:rPr>
                <w:rFonts w:ascii="Calibri" w:eastAsia="Times New Roman" w:hAnsi="Calibri" w:cs="Arial"/>
                <w:color w:val="222222"/>
                <w:sz w:val="22"/>
                <w:szCs w:val="22"/>
                <w:lang w:eastAsia="pt-BR"/>
              </w:rPr>
              <w:t>/20</w:t>
            </w:r>
            <w:r w:rsidR="004557E1">
              <w:rPr>
                <w:rFonts w:ascii="Calibri" w:eastAsia="Times New Roman" w:hAnsi="Calibri" w:cs="Arial"/>
                <w:color w:val="222222"/>
                <w:sz w:val="22"/>
                <w:szCs w:val="22"/>
                <w:lang w:eastAsia="pt-BR"/>
              </w:rPr>
              <w:t>20</w:t>
            </w:r>
            <w:r w:rsidR="004557E1" w:rsidRPr="00C86DB8">
              <w:rPr>
                <w:rFonts w:ascii="Calibri" w:eastAsia="Times New Roman" w:hAnsi="Calibri" w:cs="Arial"/>
                <w:color w:val="222222"/>
                <w:sz w:val="22"/>
                <w:szCs w:val="22"/>
                <w:lang w:eastAsia="pt-BR"/>
              </w:rPr>
              <w:t xml:space="preserve"> (ou </w:t>
            </w:r>
            <w:r w:rsidR="00AB6F23">
              <w:rPr>
                <w:rFonts w:ascii="Calibri" w:eastAsia="Times New Roman" w:hAnsi="Calibri" w:cs="Arial"/>
                <w:color w:val="222222"/>
                <w:sz w:val="22"/>
                <w:szCs w:val="22"/>
                <w:lang w:eastAsia="pt-BR"/>
              </w:rPr>
              <w:t>17</w:t>
            </w:r>
            <w:r w:rsidR="004557E1" w:rsidRPr="00C86DB8">
              <w:rPr>
                <w:rFonts w:ascii="Calibri" w:eastAsia="Times New Roman" w:hAnsi="Calibri" w:cs="Arial"/>
                <w:color w:val="222222"/>
                <w:sz w:val="22"/>
                <w:szCs w:val="22"/>
                <w:lang w:eastAsia="pt-BR"/>
              </w:rPr>
              <w:t>/</w:t>
            </w:r>
            <w:r w:rsidR="002B2FD1">
              <w:rPr>
                <w:rFonts w:ascii="Calibri" w:eastAsia="Times New Roman" w:hAnsi="Calibri" w:cs="Arial"/>
                <w:color w:val="222222"/>
                <w:sz w:val="22"/>
                <w:szCs w:val="22"/>
                <w:lang w:eastAsia="pt-BR"/>
              </w:rPr>
              <w:t>1</w:t>
            </w:r>
            <w:r w:rsidR="00AB6F23">
              <w:rPr>
                <w:rFonts w:ascii="Calibri" w:eastAsia="Times New Roman" w:hAnsi="Calibri" w:cs="Arial"/>
                <w:color w:val="222222"/>
                <w:sz w:val="22"/>
                <w:szCs w:val="22"/>
                <w:lang w:eastAsia="pt-BR"/>
              </w:rPr>
              <w:t>2</w:t>
            </w:r>
            <w:r w:rsidR="004557E1" w:rsidRPr="00C86DB8">
              <w:rPr>
                <w:rFonts w:ascii="Calibri" w:eastAsia="Times New Roman" w:hAnsi="Calibri" w:cs="Arial"/>
                <w:color w:val="222222"/>
                <w:sz w:val="22"/>
                <w:szCs w:val="22"/>
                <w:lang w:eastAsia="pt-BR"/>
              </w:rPr>
              <w:t>/20</w:t>
            </w:r>
            <w:r w:rsidR="004557E1">
              <w:rPr>
                <w:rFonts w:ascii="Calibri" w:eastAsia="Times New Roman" w:hAnsi="Calibri" w:cs="Arial"/>
                <w:color w:val="222222"/>
                <w:sz w:val="22"/>
                <w:szCs w:val="22"/>
                <w:lang w:eastAsia="pt-BR"/>
              </w:rPr>
              <w:t>20</w:t>
            </w:r>
            <w:r w:rsidR="004557E1" w:rsidRPr="00C86DB8">
              <w:rPr>
                <w:rFonts w:ascii="Calibri" w:eastAsia="Times New Roman" w:hAnsi="Calibri" w:cs="Arial"/>
                <w:color w:val="222222"/>
                <w:sz w:val="22"/>
                <w:szCs w:val="22"/>
                <w:lang w:eastAsia="pt-BR"/>
              </w:rPr>
              <w:t>, se prorrogado)</w:t>
            </w:r>
          </w:p>
        </w:tc>
      </w:tr>
    </w:tbl>
    <w:p w14:paraId="1216EA1C" w14:textId="77777777" w:rsidR="004557E1" w:rsidRDefault="004557E1" w:rsidP="004557E1">
      <w:pPr>
        <w:shd w:val="clear" w:color="auto" w:fill="FFFFFF"/>
        <w:spacing w:after="0" w:line="240" w:lineRule="auto"/>
        <w:rPr>
          <w:sz w:val="22"/>
          <w:szCs w:val="22"/>
        </w:rPr>
      </w:pPr>
    </w:p>
    <w:p w14:paraId="25F42A6A" w14:textId="6EBA3497" w:rsidR="00657522" w:rsidRDefault="00657522" w:rsidP="00D80266">
      <w:pPr>
        <w:pStyle w:val="NormalWeb"/>
        <w:spacing w:before="0" w:beforeAutospacing="0" w:after="0" w:afterAutospacing="0"/>
        <w:jc w:val="both"/>
        <w:rPr>
          <w:rFonts w:asciiTheme="minorHAnsi" w:hAnsiTheme="minorHAnsi" w:cstheme="minorHAnsi"/>
          <w:sz w:val="22"/>
          <w:szCs w:val="22"/>
        </w:rPr>
      </w:pPr>
    </w:p>
    <w:p w14:paraId="63924547" w14:textId="30BB7242" w:rsidR="004F1989" w:rsidRDefault="004F1989" w:rsidP="004F1989">
      <w:pPr>
        <w:shd w:val="clear" w:color="auto" w:fill="FFFFFF"/>
        <w:spacing w:after="0" w:line="240" w:lineRule="auto"/>
        <w:rPr>
          <w:rFonts w:cstheme="minorHAnsi"/>
          <w:sz w:val="22"/>
          <w:szCs w:val="22"/>
        </w:rPr>
      </w:pPr>
    </w:p>
    <w:p w14:paraId="221B160F" w14:textId="042A0D40" w:rsidR="00EE0A17" w:rsidRDefault="00EE0A17" w:rsidP="004F1989">
      <w:pPr>
        <w:shd w:val="clear" w:color="auto" w:fill="FFFFFF"/>
        <w:spacing w:after="0" w:line="240" w:lineRule="auto"/>
        <w:rPr>
          <w:rFonts w:cstheme="minorHAnsi"/>
          <w:sz w:val="22"/>
          <w:szCs w:val="22"/>
        </w:rPr>
      </w:pPr>
    </w:p>
    <w:p w14:paraId="547FC4D9" w14:textId="63694E5E" w:rsidR="00EE0A17" w:rsidRPr="00C86DB8" w:rsidRDefault="00EA176E" w:rsidP="00EE0A17">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PORCELANATO</w:t>
      </w:r>
      <w:r w:rsidR="002D17BB">
        <w:rPr>
          <w:rFonts w:ascii="Calibri" w:eastAsia="Times New Roman" w:hAnsi="Calibri" w:cs="Times New Roman"/>
          <w:b/>
          <w:bCs/>
          <w:color w:val="222222"/>
          <w:sz w:val="22"/>
          <w:szCs w:val="22"/>
          <w:lang w:eastAsia="pt-BR"/>
        </w:rPr>
        <w:t xml:space="preserve"> TÉCNICO</w:t>
      </w:r>
      <w:r w:rsidR="00EE0A17">
        <w:rPr>
          <w:rFonts w:ascii="Calibri" w:eastAsia="Times New Roman" w:hAnsi="Calibri" w:cs="Times New Roman"/>
          <w:b/>
          <w:bCs/>
          <w:color w:val="222222"/>
          <w:sz w:val="22"/>
          <w:szCs w:val="22"/>
          <w:lang w:eastAsia="pt-BR"/>
        </w:rPr>
        <w:t xml:space="preserve"> </w:t>
      </w:r>
      <w:r w:rsidR="00EE0A17" w:rsidRPr="00C86DB8">
        <w:rPr>
          <w:rFonts w:ascii="Calibri" w:eastAsia="Times New Roman" w:hAnsi="Calibri" w:cs="Times New Roman"/>
          <w:b/>
          <w:bCs/>
          <w:color w:val="222222"/>
          <w:sz w:val="22"/>
          <w:szCs w:val="22"/>
          <w:lang w:eastAsia="pt-BR"/>
        </w:rPr>
        <w:t>(NCM </w:t>
      </w:r>
      <w:r w:rsidR="00013CB6">
        <w:rPr>
          <w:rFonts w:ascii="Calibri" w:eastAsia="Times New Roman" w:hAnsi="Calibri" w:cs="Times New Roman"/>
          <w:b/>
          <w:bCs/>
          <w:color w:val="222222"/>
          <w:sz w:val="22"/>
          <w:szCs w:val="22"/>
          <w:lang w:eastAsia="pt-BR"/>
        </w:rPr>
        <w:t>6907.21.00</w:t>
      </w:r>
      <w:r w:rsidR="00EE0A17" w:rsidRPr="00C86DB8">
        <w:rPr>
          <w:rFonts w:ascii="Calibri" w:eastAsia="Times New Roman" w:hAnsi="Calibri" w:cs="Times New Roman"/>
          <w:b/>
          <w:bCs/>
          <w:color w:val="222222"/>
          <w:sz w:val="22"/>
          <w:szCs w:val="22"/>
          <w:lang w:eastAsia="pt-BR"/>
        </w:rPr>
        <w:t>) - </w:t>
      </w:r>
      <w:r w:rsidR="00EE0A17" w:rsidRPr="00C86DB8">
        <w:rPr>
          <w:rFonts w:ascii="Calibri" w:eastAsia="Times New Roman" w:hAnsi="Calibri" w:cs="Times New Roman"/>
          <w:color w:val="222222"/>
          <w:sz w:val="22"/>
          <w:szCs w:val="22"/>
          <w:lang w:eastAsia="pt-BR"/>
        </w:rPr>
        <w:t>A SECEX iniciou revisão do direito antidumping instituído pela Resolução CAMEX nº</w:t>
      </w:r>
      <w:r w:rsidR="00EE0A17" w:rsidRPr="00F03F83">
        <w:rPr>
          <w:rFonts w:cstheme="minorHAnsi"/>
          <w:sz w:val="22"/>
          <w:szCs w:val="22"/>
        </w:rPr>
        <w:t xml:space="preserve"> </w:t>
      </w:r>
      <w:r w:rsidR="005C458E" w:rsidRPr="00E60B8C">
        <w:rPr>
          <w:rFonts w:cstheme="minorHAnsi"/>
          <w:sz w:val="22"/>
          <w:szCs w:val="22"/>
        </w:rPr>
        <w:t xml:space="preserve">122, de 2014, aplicado às importações de porcelanato técnico, </w:t>
      </w:r>
      <w:r w:rsidR="005C458E">
        <w:rPr>
          <w:rFonts w:cstheme="minorHAnsi"/>
          <w:sz w:val="22"/>
          <w:szCs w:val="22"/>
        </w:rPr>
        <w:t>NCM</w:t>
      </w:r>
      <w:r w:rsidR="005C458E" w:rsidRPr="00E60B8C">
        <w:rPr>
          <w:rFonts w:cstheme="minorHAnsi"/>
          <w:sz w:val="22"/>
          <w:szCs w:val="22"/>
        </w:rPr>
        <w:t xml:space="preserve"> 6907.21.00</w:t>
      </w:r>
      <w:r w:rsidR="005C458E">
        <w:rPr>
          <w:rFonts w:cstheme="minorHAnsi"/>
          <w:sz w:val="22"/>
          <w:szCs w:val="22"/>
        </w:rPr>
        <w:t>,</w:t>
      </w:r>
      <w:r w:rsidR="005C458E" w:rsidRPr="00E60B8C">
        <w:rPr>
          <w:rFonts w:cstheme="minorHAnsi"/>
          <w:sz w:val="22"/>
          <w:szCs w:val="22"/>
        </w:rPr>
        <w:t xml:space="preserve"> originárias da China. </w:t>
      </w:r>
      <w:r w:rsidR="00EE0A17" w:rsidRPr="00E60B8C">
        <w:rPr>
          <w:rFonts w:cstheme="minorHAnsi"/>
          <w:sz w:val="22"/>
          <w:szCs w:val="22"/>
        </w:rPr>
        <w:t>A análise da probabilidade de continuação ou retomada do dumping considerou o período de abril de 2018 a março de 2019. Já a análise da probabilidade de continuação ou retomada do dano considerou o período de abril de 2014 a março de 2019.</w:t>
      </w:r>
      <w:r w:rsidR="00EE0A17">
        <w:rPr>
          <w:rFonts w:cstheme="minorHAnsi"/>
          <w:sz w:val="22"/>
          <w:szCs w:val="22"/>
        </w:rPr>
        <w:t xml:space="preserve"> </w:t>
      </w:r>
      <w:r w:rsidR="00EE0A17" w:rsidRPr="00C86DB8">
        <w:rPr>
          <w:rFonts w:ascii="Calibri" w:eastAsia="Times New Roman" w:hAnsi="Calibri" w:cs="Times New Roman"/>
          <w:color w:val="222222"/>
          <w:sz w:val="22"/>
          <w:szCs w:val="22"/>
          <w:lang w:eastAsia="pt-BR"/>
        </w:rPr>
        <w:t xml:space="preserve">A ABECE poderá colaborar com as associadas para dirimir dúvidas. Lembramos que as alíquotas aplicadas permanecerão vigentes durante a investigação. </w:t>
      </w:r>
      <w:r w:rsidR="00EE0A17">
        <w:rPr>
          <w:rFonts w:ascii="Calibri" w:eastAsia="Times New Roman" w:hAnsi="Calibri" w:cs="Times New Roman"/>
          <w:color w:val="222222"/>
          <w:sz w:val="22"/>
          <w:szCs w:val="22"/>
          <w:lang w:eastAsia="pt-BR"/>
        </w:rPr>
        <w:t>E que eventuais</w:t>
      </w:r>
      <w:r w:rsidR="00EE0A17" w:rsidRPr="00C209A6">
        <w:rPr>
          <w:sz w:val="22"/>
          <w:szCs w:val="22"/>
        </w:rPr>
        <w:t xml:space="preserve"> questionários de interesse público deverão ser protocolados no Sistema Eletrônico de Informações do Ministério da Economia - SEI/ME ou entregues em mídia eletrônica no protocolo da SDCOM</w:t>
      </w:r>
      <w:r w:rsidR="00EE0A17">
        <w:rPr>
          <w:sz w:val="22"/>
          <w:szCs w:val="22"/>
        </w:rPr>
        <w:t xml:space="preserve">. </w:t>
      </w:r>
      <w:r w:rsidR="00EE0A17" w:rsidRPr="00C86DB8">
        <w:rPr>
          <w:rFonts w:ascii="Calibri" w:eastAsia="Times New Roman" w:hAnsi="Calibri" w:cs="Times New Roman"/>
          <w:color w:val="222222"/>
          <w:sz w:val="22"/>
          <w:szCs w:val="22"/>
          <w:lang w:eastAsia="pt-BR"/>
        </w:rPr>
        <w:t>A mercadoria segue sujeita a licenciamento automático, com controle d</w:t>
      </w:r>
      <w:r w:rsidR="00EE0A17">
        <w:rPr>
          <w:rFonts w:ascii="Calibri" w:eastAsia="Times New Roman" w:hAnsi="Calibri" w:cs="Times New Roman"/>
          <w:color w:val="222222"/>
          <w:sz w:val="22"/>
          <w:szCs w:val="22"/>
          <w:lang w:eastAsia="pt-BR"/>
        </w:rPr>
        <w:t>a</w:t>
      </w:r>
      <w:r w:rsidR="00EE0A17" w:rsidRPr="00C86DB8">
        <w:rPr>
          <w:rFonts w:ascii="Calibri" w:eastAsia="Times New Roman" w:hAnsi="Calibri" w:cs="Times New Roman"/>
          <w:color w:val="222222"/>
          <w:sz w:val="22"/>
          <w:szCs w:val="22"/>
          <w:lang w:eastAsia="pt-BR"/>
        </w:rPr>
        <w:t xml:space="preserve"> </w:t>
      </w:r>
      <w:r w:rsidR="00EE0A17">
        <w:rPr>
          <w:rFonts w:ascii="Calibri" w:eastAsia="Times New Roman" w:hAnsi="Calibri" w:cs="Times New Roman"/>
          <w:color w:val="222222"/>
          <w:sz w:val="22"/>
          <w:szCs w:val="22"/>
          <w:lang w:eastAsia="pt-BR"/>
        </w:rPr>
        <w:t>S</w:t>
      </w:r>
      <w:r w:rsidR="00EE0A17" w:rsidRPr="00C86DB8">
        <w:rPr>
          <w:rFonts w:ascii="Calibri" w:eastAsia="Times New Roman" w:hAnsi="Calibri" w:cs="Times New Roman"/>
          <w:color w:val="222222"/>
          <w:sz w:val="22"/>
          <w:szCs w:val="22"/>
          <w:lang w:eastAsia="pt-BR"/>
        </w:rPr>
        <w:t xml:space="preserve">ECEX, desde </w:t>
      </w:r>
      <w:r w:rsidR="00EE0A17">
        <w:rPr>
          <w:rFonts w:ascii="Calibri" w:eastAsia="Times New Roman" w:hAnsi="Calibri" w:cs="Times New Roman"/>
          <w:color w:val="222222"/>
          <w:sz w:val="22"/>
          <w:szCs w:val="22"/>
          <w:lang w:eastAsia="pt-BR"/>
        </w:rPr>
        <w:t>201</w:t>
      </w:r>
      <w:r w:rsidR="00084BB9">
        <w:rPr>
          <w:rFonts w:ascii="Calibri" w:eastAsia="Times New Roman" w:hAnsi="Calibri" w:cs="Times New Roman"/>
          <w:color w:val="222222"/>
          <w:sz w:val="22"/>
          <w:szCs w:val="22"/>
          <w:lang w:eastAsia="pt-BR"/>
        </w:rPr>
        <w:t>7</w:t>
      </w:r>
      <w:r w:rsidR="00EE0A17">
        <w:rPr>
          <w:rFonts w:ascii="Calibri" w:eastAsia="Times New Roman" w:hAnsi="Calibri" w:cs="Times New Roman"/>
          <w:color w:val="222222"/>
          <w:sz w:val="22"/>
          <w:szCs w:val="22"/>
          <w:lang w:eastAsia="pt-BR"/>
        </w:rPr>
        <w:t>.</w:t>
      </w:r>
      <w:r w:rsidR="00EE0A17" w:rsidRPr="00C86DB8">
        <w:rPr>
          <w:rFonts w:ascii="Calibri" w:eastAsia="Times New Roman" w:hAnsi="Calibri" w:cs="Times New Roman"/>
          <w:color w:val="222222"/>
          <w:sz w:val="22"/>
          <w:szCs w:val="22"/>
          <w:lang w:eastAsia="pt-BR"/>
        </w:rPr>
        <w:t xml:space="preserve"> (Circular Secex nº </w:t>
      </w:r>
      <w:r w:rsidR="00EE0A17">
        <w:rPr>
          <w:rFonts w:ascii="Calibri" w:eastAsia="Times New Roman" w:hAnsi="Calibri" w:cs="Times New Roman"/>
          <w:color w:val="222222"/>
          <w:sz w:val="22"/>
          <w:szCs w:val="22"/>
          <w:lang w:eastAsia="pt-BR"/>
        </w:rPr>
        <w:t>6</w:t>
      </w:r>
      <w:r w:rsidR="00B379BD">
        <w:rPr>
          <w:rFonts w:ascii="Calibri" w:eastAsia="Times New Roman" w:hAnsi="Calibri" w:cs="Times New Roman"/>
          <w:color w:val="222222"/>
          <w:sz w:val="22"/>
          <w:szCs w:val="22"/>
          <w:lang w:eastAsia="pt-BR"/>
        </w:rPr>
        <w:t>8</w:t>
      </w:r>
      <w:r w:rsidR="00EE0A17">
        <w:rPr>
          <w:rFonts w:ascii="Calibri" w:eastAsia="Times New Roman" w:hAnsi="Calibri" w:cs="Times New Roman"/>
          <w:color w:val="222222"/>
          <w:sz w:val="22"/>
          <w:szCs w:val="22"/>
          <w:lang w:eastAsia="pt-BR"/>
        </w:rPr>
        <w:t>,</w:t>
      </w:r>
      <w:r w:rsidR="00EE0A17" w:rsidRPr="00C86DB8">
        <w:rPr>
          <w:rFonts w:ascii="Calibri" w:eastAsia="Times New Roman" w:hAnsi="Calibri" w:cs="Times New Roman"/>
          <w:color w:val="222222"/>
          <w:sz w:val="22"/>
          <w:szCs w:val="22"/>
          <w:lang w:eastAsia="pt-BR"/>
        </w:rPr>
        <w:t xml:space="preserve"> de </w:t>
      </w:r>
      <w:r w:rsidR="00EE0A17">
        <w:rPr>
          <w:rFonts w:ascii="Calibri" w:eastAsia="Times New Roman" w:hAnsi="Calibri" w:cs="Times New Roman"/>
          <w:color w:val="222222"/>
          <w:sz w:val="22"/>
          <w:szCs w:val="22"/>
          <w:lang w:eastAsia="pt-BR"/>
        </w:rPr>
        <w:t>1</w:t>
      </w:r>
      <w:r w:rsidR="00B379BD">
        <w:rPr>
          <w:rFonts w:ascii="Calibri" w:eastAsia="Times New Roman" w:hAnsi="Calibri" w:cs="Times New Roman"/>
          <w:color w:val="222222"/>
          <w:sz w:val="22"/>
          <w:szCs w:val="22"/>
          <w:lang w:eastAsia="pt-BR"/>
        </w:rPr>
        <w:t>8</w:t>
      </w:r>
      <w:r w:rsidR="00EE0A17">
        <w:rPr>
          <w:rFonts w:ascii="Calibri" w:eastAsia="Times New Roman" w:hAnsi="Calibri" w:cs="Times New Roman"/>
          <w:color w:val="222222"/>
          <w:sz w:val="22"/>
          <w:szCs w:val="22"/>
          <w:lang w:eastAsia="pt-BR"/>
        </w:rPr>
        <w:t>/12/</w:t>
      </w:r>
      <w:r w:rsidR="00EE0A17" w:rsidRPr="00C86DB8">
        <w:rPr>
          <w:rFonts w:ascii="Calibri" w:eastAsia="Times New Roman" w:hAnsi="Calibri" w:cs="Times New Roman"/>
          <w:color w:val="222222"/>
          <w:sz w:val="22"/>
          <w:szCs w:val="22"/>
          <w:lang w:eastAsia="pt-BR"/>
        </w:rPr>
        <w:t>201</w:t>
      </w:r>
      <w:r w:rsidR="00EE0A17">
        <w:rPr>
          <w:rFonts w:ascii="Calibri" w:eastAsia="Times New Roman" w:hAnsi="Calibri" w:cs="Times New Roman"/>
          <w:color w:val="222222"/>
          <w:sz w:val="22"/>
          <w:szCs w:val="22"/>
          <w:lang w:eastAsia="pt-BR"/>
        </w:rPr>
        <w:t>9</w:t>
      </w:r>
      <w:r w:rsidR="00EE0A17" w:rsidRPr="00C86DB8">
        <w:rPr>
          <w:rFonts w:ascii="Calibri" w:eastAsia="Times New Roman" w:hAnsi="Calibri" w:cs="Times New Roman"/>
          <w:color w:val="222222"/>
          <w:sz w:val="22"/>
          <w:szCs w:val="22"/>
          <w:lang w:eastAsia="pt-BR"/>
        </w:rPr>
        <w:t xml:space="preserve">, DOU </w:t>
      </w:r>
      <w:r w:rsidR="00EE0A17">
        <w:rPr>
          <w:rFonts w:ascii="Calibri" w:eastAsia="Times New Roman" w:hAnsi="Calibri" w:cs="Times New Roman"/>
          <w:color w:val="222222"/>
          <w:sz w:val="22"/>
          <w:szCs w:val="22"/>
          <w:lang w:eastAsia="pt-BR"/>
        </w:rPr>
        <w:t>1</w:t>
      </w:r>
      <w:r w:rsidR="00B379BD">
        <w:rPr>
          <w:rFonts w:ascii="Calibri" w:eastAsia="Times New Roman" w:hAnsi="Calibri" w:cs="Times New Roman"/>
          <w:color w:val="222222"/>
          <w:sz w:val="22"/>
          <w:szCs w:val="22"/>
          <w:lang w:eastAsia="pt-BR"/>
        </w:rPr>
        <w:t>9</w:t>
      </w:r>
      <w:r w:rsidR="00EE0A17" w:rsidRPr="00C86DB8">
        <w:rPr>
          <w:rFonts w:ascii="Calibri" w:eastAsia="Times New Roman" w:hAnsi="Calibri" w:cs="Times New Roman"/>
          <w:color w:val="222222"/>
          <w:sz w:val="22"/>
          <w:szCs w:val="22"/>
          <w:lang w:eastAsia="pt-BR"/>
        </w:rPr>
        <w:t>/</w:t>
      </w:r>
      <w:r w:rsidR="00EE0A17">
        <w:rPr>
          <w:rFonts w:ascii="Calibri" w:eastAsia="Times New Roman" w:hAnsi="Calibri" w:cs="Times New Roman"/>
          <w:color w:val="222222"/>
          <w:sz w:val="22"/>
          <w:szCs w:val="22"/>
          <w:lang w:eastAsia="pt-BR"/>
        </w:rPr>
        <w:t>12</w:t>
      </w:r>
      <w:r w:rsidR="00EE0A17" w:rsidRPr="00C86DB8">
        <w:rPr>
          <w:rFonts w:ascii="Calibri" w:eastAsia="Times New Roman" w:hAnsi="Calibri" w:cs="Times New Roman"/>
          <w:color w:val="222222"/>
          <w:sz w:val="22"/>
          <w:szCs w:val="22"/>
          <w:lang w:eastAsia="pt-BR"/>
        </w:rPr>
        <w:t>/201</w:t>
      </w:r>
      <w:r w:rsidR="00EE0A17">
        <w:rPr>
          <w:rFonts w:ascii="Calibri" w:eastAsia="Times New Roman" w:hAnsi="Calibri" w:cs="Times New Roman"/>
          <w:color w:val="222222"/>
          <w:sz w:val="22"/>
          <w:szCs w:val="22"/>
          <w:lang w:eastAsia="pt-BR"/>
        </w:rPr>
        <w:t>9</w:t>
      </w:r>
      <w:r w:rsidR="00EE0A17" w:rsidRPr="00C86DB8">
        <w:rPr>
          <w:rFonts w:ascii="Calibri" w:eastAsia="Times New Roman" w:hAnsi="Calibri" w:cs="Times New Roman"/>
          <w:color w:val="222222"/>
          <w:sz w:val="22"/>
          <w:szCs w:val="22"/>
          <w:lang w:eastAsia="pt-BR"/>
        </w:rPr>
        <w:t>):</w:t>
      </w:r>
    </w:p>
    <w:p w14:paraId="44AFA268" w14:textId="77777777" w:rsidR="00EE0A17" w:rsidRDefault="00EE0A17" w:rsidP="00EE0A17">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20F64700" w14:textId="77777777" w:rsidR="00EE0A17" w:rsidRPr="00C86DB8" w:rsidRDefault="00EE0A17" w:rsidP="00EE0A17">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EE0A17" w:rsidRPr="00C86DB8" w14:paraId="131EEC9D" w14:textId="77777777" w:rsidTr="00DA7441">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0E8EF6" w14:textId="77777777"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8F438B" w14:textId="77777777"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EE0A17" w:rsidRPr="00C86DB8" w14:paraId="212F5F85"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67F098" w14:textId="77777777"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5C6FB" w14:textId="250B6CD5"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w:t>
            </w:r>
            <w:r w:rsidR="005C458E">
              <w:rPr>
                <w:rFonts w:ascii="Calibri" w:eastAsia="Times New Roman" w:hAnsi="Calibri" w:cs="Arial"/>
                <w:color w:val="222222"/>
                <w:sz w:val="22"/>
                <w:szCs w:val="22"/>
                <w:lang w:eastAsia="pt-BR"/>
              </w:rPr>
              <w:t>9</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01</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p>
        </w:tc>
      </w:tr>
      <w:tr w:rsidR="00EE0A17" w:rsidRPr="00C86DB8" w14:paraId="256CA8DF"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702252" w14:textId="77777777"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175B0" w14:textId="77777777"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EE0A17" w:rsidRPr="00C86DB8" w14:paraId="34FE7907"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734DF" w14:textId="77777777"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44240" w14:textId="36ACA5A4"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w:t>
            </w:r>
            <w:r w:rsidR="005C458E">
              <w:rPr>
                <w:rFonts w:ascii="Calibri" w:eastAsia="Times New Roman" w:hAnsi="Calibri" w:cs="Arial"/>
                <w:color w:val="222222"/>
                <w:sz w:val="22"/>
                <w:szCs w:val="22"/>
                <w:lang w:eastAsia="pt-BR"/>
              </w:rPr>
              <w:t>8</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05/</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p>
        </w:tc>
      </w:tr>
      <w:tr w:rsidR="00EE0A17" w:rsidRPr="00C86DB8" w14:paraId="603690C3"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75CAFA" w14:textId="77777777"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F88C99" w14:textId="730B9352" w:rsidR="00EE0A17" w:rsidRPr="00C86DB8" w:rsidRDefault="00EE0A17" w:rsidP="00DA7441">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w:t>
            </w:r>
            <w:r w:rsidR="005C458E">
              <w:rPr>
                <w:rFonts w:ascii="Calibri" w:eastAsia="Times New Roman" w:hAnsi="Calibri" w:cs="Arial"/>
                <w:color w:val="222222"/>
                <w:sz w:val="22"/>
                <w:szCs w:val="22"/>
                <w:lang w:eastAsia="pt-BR"/>
              </w:rPr>
              <w:t>8</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10</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1</w:t>
            </w:r>
            <w:r w:rsidR="005C458E">
              <w:rPr>
                <w:rFonts w:ascii="Calibri" w:eastAsia="Times New Roman" w:hAnsi="Calibri" w:cs="Arial"/>
                <w:color w:val="222222"/>
                <w:sz w:val="22"/>
                <w:szCs w:val="22"/>
                <w:lang w:eastAsia="pt-BR"/>
              </w:rPr>
              <w:t>8</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12</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se prorrogado)</w:t>
            </w:r>
          </w:p>
        </w:tc>
      </w:tr>
    </w:tbl>
    <w:p w14:paraId="5C4B14E2" w14:textId="476D0AA0" w:rsidR="00EE0A17" w:rsidRDefault="00EE0A17" w:rsidP="004F1989">
      <w:pPr>
        <w:shd w:val="clear" w:color="auto" w:fill="FFFFFF"/>
        <w:spacing w:after="0" w:line="240" w:lineRule="auto"/>
        <w:rPr>
          <w:rFonts w:cstheme="minorHAnsi"/>
          <w:sz w:val="22"/>
          <w:szCs w:val="22"/>
        </w:rPr>
      </w:pPr>
    </w:p>
    <w:p w14:paraId="3D3D84E0" w14:textId="6D95FC49" w:rsidR="00EE0A17" w:rsidRDefault="00EE0A17" w:rsidP="004F1989">
      <w:pPr>
        <w:shd w:val="clear" w:color="auto" w:fill="FFFFFF"/>
        <w:spacing w:after="0" w:line="240" w:lineRule="auto"/>
        <w:rPr>
          <w:rFonts w:cstheme="minorHAnsi"/>
          <w:sz w:val="22"/>
          <w:szCs w:val="22"/>
        </w:rPr>
      </w:pPr>
    </w:p>
    <w:p w14:paraId="2DFC6C77" w14:textId="7242331B" w:rsidR="00296EFF" w:rsidRDefault="00296EFF" w:rsidP="004F1989">
      <w:pPr>
        <w:shd w:val="clear" w:color="auto" w:fill="FFFFFF"/>
        <w:spacing w:after="0" w:line="240" w:lineRule="auto"/>
        <w:rPr>
          <w:rFonts w:cstheme="minorHAnsi"/>
          <w:sz w:val="22"/>
          <w:szCs w:val="22"/>
        </w:rPr>
      </w:pPr>
    </w:p>
    <w:p w14:paraId="2DBC2E04" w14:textId="7032D421" w:rsidR="00296EFF" w:rsidRPr="00C86DB8" w:rsidRDefault="00740402" w:rsidP="00296EFF">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VIDROS PLANOS FLOTADOS INCOLORES</w:t>
      </w:r>
      <w:r w:rsidR="00296EFF">
        <w:rPr>
          <w:rFonts w:ascii="Calibri" w:eastAsia="Times New Roman" w:hAnsi="Calibri" w:cs="Times New Roman"/>
          <w:b/>
          <w:bCs/>
          <w:color w:val="222222"/>
          <w:sz w:val="22"/>
          <w:szCs w:val="22"/>
          <w:lang w:eastAsia="pt-BR"/>
        </w:rPr>
        <w:t xml:space="preserve"> </w:t>
      </w:r>
      <w:r w:rsidR="00296EFF" w:rsidRPr="00C86DB8">
        <w:rPr>
          <w:rFonts w:ascii="Calibri" w:eastAsia="Times New Roman" w:hAnsi="Calibri" w:cs="Times New Roman"/>
          <w:b/>
          <w:bCs/>
          <w:color w:val="222222"/>
          <w:sz w:val="22"/>
          <w:szCs w:val="22"/>
          <w:lang w:eastAsia="pt-BR"/>
        </w:rPr>
        <w:t>(NCM </w:t>
      </w:r>
      <w:r>
        <w:rPr>
          <w:rFonts w:ascii="Calibri" w:eastAsia="Times New Roman" w:hAnsi="Calibri" w:cs="Times New Roman"/>
          <w:b/>
          <w:bCs/>
          <w:color w:val="222222"/>
          <w:sz w:val="22"/>
          <w:szCs w:val="22"/>
          <w:lang w:eastAsia="pt-BR"/>
        </w:rPr>
        <w:t>7005.29.00</w:t>
      </w:r>
      <w:r w:rsidR="00296EFF" w:rsidRPr="00C86DB8">
        <w:rPr>
          <w:rFonts w:ascii="Calibri" w:eastAsia="Times New Roman" w:hAnsi="Calibri" w:cs="Times New Roman"/>
          <w:b/>
          <w:bCs/>
          <w:color w:val="222222"/>
          <w:sz w:val="22"/>
          <w:szCs w:val="22"/>
          <w:lang w:eastAsia="pt-BR"/>
        </w:rPr>
        <w:t>) - </w:t>
      </w:r>
      <w:r w:rsidR="00296EFF" w:rsidRPr="00C86DB8">
        <w:rPr>
          <w:rFonts w:ascii="Calibri" w:eastAsia="Times New Roman" w:hAnsi="Calibri" w:cs="Times New Roman"/>
          <w:color w:val="222222"/>
          <w:sz w:val="22"/>
          <w:szCs w:val="22"/>
          <w:lang w:eastAsia="pt-BR"/>
        </w:rPr>
        <w:t>A SECEX iniciou revisão do direito antidumping instituído pela Resolução CAMEX nº</w:t>
      </w:r>
      <w:r w:rsidR="00296EFF" w:rsidRPr="00F03F83">
        <w:rPr>
          <w:rFonts w:cstheme="minorHAnsi"/>
          <w:sz w:val="22"/>
          <w:szCs w:val="22"/>
        </w:rPr>
        <w:t xml:space="preserve"> </w:t>
      </w:r>
      <w:r w:rsidR="00CD56D6" w:rsidRPr="00E60B8C">
        <w:rPr>
          <w:rFonts w:cstheme="minorHAnsi"/>
          <w:sz w:val="22"/>
          <w:szCs w:val="22"/>
        </w:rPr>
        <w:t xml:space="preserve">121, de 2014, aplicado às importações de vidros planos flotados incolores, com espessuras de 2 mm a 19 mm, </w:t>
      </w:r>
      <w:r w:rsidR="00284EC5">
        <w:rPr>
          <w:rFonts w:cstheme="minorHAnsi"/>
          <w:sz w:val="22"/>
          <w:szCs w:val="22"/>
        </w:rPr>
        <w:t>NCM</w:t>
      </w:r>
      <w:r w:rsidR="00CD56D6" w:rsidRPr="00E60B8C">
        <w:rPr>
          <w:rFonts w:cstheme="minorHAnsi"/>
          <w:sz w:val="22"/>
          <w:szCs w:val="22"/>
        </w:rPr>
        <w:t xml:space="preserve"> 7005.29.00</w:t>
      </w:r>
      <w:r w:rsidR="00284EC5">
        <w:rPr>
          <w:rFonts w:cstheme="minorHAnsi"/>
          <w:sz w:val="22"/>
          <w:szCs w:val="22"/>
        </w:rPr>
        <w:t>,</w:t>
      </w:r>
      <w:r w:rsidR="00CD56D6" w:rsidRPr="00E60B8C">
        <w:rPr>
          <w:rFonts w:cstheme="minorHAnsi"/>
          <w:sz w:val="22"/>
          <w:szCs w:val="22"/>
        </w:rPr>
        <w:t xml:space="preserve"> originárias da Arábia Saudita, da China, do Egito, dos Emirados Árabes, dos E</w:t>
      </w:r>
      <w:r w:rsidR="00284EC5">
        <w:rPr>
          <w:rFonts w:cstheme="minorHAnsi"/>
          <w:sz w:val="22"/>
          <w:szCs w:val="22"/>
        </w:rPr>
        <w:t>UA</w:t>
      </w:r>
      <w:r w:rsidR="00CD56D6" w:rsidRPr="00E60B8C">
        <w:rPr>
          <w:rFonts w:cstheme="minorHAnsi"/>
          <w:sz w:val="22"/>
          <w:szCs w:val="22"/>
        </w:rPr>
        <w:t xml:space="preserve"> e do México. </w:t>
      </w:r>
      <w:r w:rsidR="00296EFF" w:rsidRPr="00E60B8C">
        <w:rPr>
          <w:rFonts w:cstheme="minorHAnsi"/>
          <w:sz w:val="22"/>
          <w:szCs w:val="22"/>
        </w:rPr>
        <w:t>A análise da probabilidade de continuação ou retomada do dumping considerou o período de abril de 2018 a março de 2019. Já a análise da probabilidade de continuação ou retomada do dano considerou o período de abril de 2014 a março de 2019.</w:t>
      </w:r>
      <w:r w:rsidR="00296EFF">
        <w:rPr>
          <w:rFonts w:cstheme="minorHAnsi"/>
          <w:sz w:val="22"/>
          <w:szCs w:val="22"/>
        </w:rPr>
        <w:t xml:space="preserve"> </w:t>
      </w:r>
      <w:r w:rsidR="00296EFF" w:rsidRPr="00C86DB8">
        <w:rPr>
          <w:rFonts w:ascii="Calibri" w:eastAsia="Times New Roman" w:hAnsi="Calibri" w:cs="Times New Roman"/>
          <w:color w:val="222222"/>
          <w:sz w:val="22"/>
          <w:szCs w:val="22"/>
          <w:lang w:eastAsia="pt-BR"/>
        </w:rPr>
        <w:t xml:space="preserve">A ABECE poderá colaborar com as associadas para dirimir dúvidas. Lembramos que as alíquotas aplicadas permanecerão vigentes durante a investigação. </w:t>
      </w:r>
      <w:r w:rsidR="00296EFF">
        <w:rPr>
          <w:rFonts w:ascii="Calibri" w:eastAsia="Times New Roman" w:hAnsi="Calibri" w:cs="Times New Roman"/>
          <w:color w:val="222222"/>
          <w:sz w:val="22"/>
          <w:szCs w:val="22"/>
          <w:lang w:eastAsia="pt-BR"/>
        </w:rPr>
        <w:t>E que eventuais</w:t>
      </w:r>
      <w:r w:rsidR="00296EFF" w:rsidRPr="00C209A6">
        <w:rPr>
          <w:sz w:val="22"/>
          <w:szCs w:val="22"/>
        </w:rPr>
        <w:t xml:space="preserve"> questionários de interesse público deverão ser protocolados no Sistema Eletrônico de Informações do Ministério da Economia - SEI/ME ou entregues em mídia eletrônica no protocolo da SDCOM</w:t>
      </w:r>
      <w:r w:rsidR="00296EFF">
        <w:rPr>
          <w:sz w:val="22"/>
          <w:szCs w:val="22"/>
        </w:rPr>
        <w:t xml:space="preserve">. </w:t>
      </w:r>
      <w:r w:rsidR="00296EFF" w:rsidRPr="00C86DB8">
        <w:rPr>
          <w:rFonts w:ascii="Calibri" w:eastAsia="Times New Roman" w:hAnsi="Calibri" w:cs="Times New Roman"/>
          <w:color w:val="222222"/>
          <w:sz w:val="22"/>
          <w:szCs w:val="22"/>
          <w:lang w:eastAsia="pt-BR"/>
        </w:rPr>
        <w:t xml:space="preserve">A mercadoria segue sujeita a licenciamento </w:t>
      </w:r>
      <w:r w:rsidR="00296EFF">
        <w:rPr>
          <w:rFonts w:ascii="Calibri" w:eastAsia="Times New Roman" w:hAnsi="Calibri" w:cs="Times New Roman"/>
          <w:color w:val="222222"/>
          <w:sz w:val="22"/>
          <w:szCs w:val="22"/>
          <w:lang w:eastAsia="pt-BR"/>
        </w:rPr>
        <w:t xml:space="preserve">não </w:t>
      </w:r>
      <w:r w:rsidR="00296EFF" w:rsidRPr="00C86DB8">
        <w:rPr>
          <w:rFonts w:ascii="Calibri" w:eastAsia="Times New Roman" w:hAnsi="Calibri" w:cs="Times New Roman"/>
          <w:color w:val="222222"/>
          <w:sz w:val="22"/>
          <w:szCs w:val="22"/>
          <w:lang w:eastAsia="pt-BR"/>
        </w:rPr>
        <w:t>automático, com controle d</w:t>
      </w:r>
      <w:r w:rsidR="00296EFF">
        <w:rPr>
          <w:rFonts w:ascii="Calibri" w:eastAsia="Times New Roman" w:hAnsi="Calibri" w:cs="Times New Roman"/>
          <w:color w:val="222222"/>
          <w:sz w:val="22"/>
          <w:szCs w:val="22"/>
          <w:lang w:eastAsia="pt-BR"/>
        </w:rPr>
        <w:t>a</w:t>
      </w:r>
      <w:r w:rsidR="00296EFF" w:rsidRPr="00C86DB8">
        <w:rPr>
          <w:rFonts w:ascii="Calibri" w:eastAsia="Times New Roman" w:hAnsi="Calibri" w:cs="Times New Roman"/>
          <w:color w:val="222222"/>
          <w:sz w:val="22"/>
          <w:szCs w:val="22"/>
          <w:lang w:eastAsia="pt-BR"/>
        </w:rPr>
        <w:t xml:space="preserve"> </w:t>
      </w:r>
      <w:r w:rsidR="00296EFF">
        <w:rPr>
          <w:rFonts w:ascii="Calibri" w:eastAsia="Times New Roman" w:hAnsi="Calibri" w:cs="Times New Roman"/>
          <w:color w:val="222222"/>
          <w:sz w:val="22"/>
          <w:szCs w:val="22"/>
          <w:lang w:eastAsia="pt-BR"/>
        </w:rPr>
        <w:t>S</w:t>
      </w:r>
      <w:r w:rsidR="00296EFF" w:rsidRPr="00C86DB8">
        <w:rPr>
          <w:rFonts w:ascii="Calibri" w:eastAsia="Times New Roman" w:hAnsi="Calibri" w:cs="Times New Roman"/>
          <w:color w:val="222222"/>
          <w:sz w:val="22"/>
          <w:szCs w:val="22"/>
          <w:lang w:eastAsia="pt-BR"/>
        </w:rPr>
        <w:t xml:space="preserve">ECEX, desde </w:t>
      </w:r>
      <w:r w:rsidR="00296EFF">
        <w:rPr>
          <w:rFonts w:ascii="Calibri" w:eastAsia="Times New Roman" w:hAnsi="Calibri" w:cs="Times New Roman"/>
          <w:color w:val="222222"/>
          <w:sz w:val="22"/>
          <w:szCs w:val="22"/>
          <w:lang w:eastAsia="pt-BR"/>
        </w:rPr>
        <w:t>201</w:t>
      </w:r>
      <w:r w:rsidR="00AF2783">
        <w:rPr>
          <w:rFonts w:ascii="Calibri" w:eastAsia="Times New Roman" w:hAnsi="Calibri" w:cs="Times New Roman"/>
          <w:color w:val="222222"/>
          <w:sz w:val="22"/>
          <w:szCs w:val="22"/>
          <w:lang w:eastAsia="pt-BR"/>
        </w:rPr>
        <w:t>4</w:t>
      </w:r>
      <w:r w:rsidR="00296EFF">
        <w:rPr>
          <w:rFonts w:ascii="Calibri" w:eastAsia="Times New Roman" w:hAnsi="Calibri" w:cs="Times New Roman"/>
          <w:color w:val="222222"/>
          <w:sz w:val="22"/>
          <w:szCs w:val="22"/>
          <w:lang w:eastAsia="pt-BR"/>
        </w:rPr>
        <w:t>.</w:t>
      </w:r>
      <w:r w:rsidR="00296EFF" w:rsidRPr="00C86DB8">
        <w:rPr>
          <w:rFonts w:ascii="Calibri" w:eastAsia="Times New Roman" w:hAnsi="Calibri" w:cs="Times New Roman"/>
          <w:color w:val="222222"/>
          <w:sz w:val="22"/>
          <w:szCs w:val="22"/>
          <w:lang w:eastAsia="pt-BR"/>
        </w:rPr>
        <w:t xml:space="preserve"> (Circular Secex nº </w:t>
      </w:r>
      <w:r w:rsidR="00296EFF">
        <w:rPr>
          <w:rFonts w:ascii="Calibri" w:eastAsia="Times New Roman" w:hAnsi="Calibri" w:cs="Times New Roman"/>
          <w:color w:val="222222"/>
          <w:sz w:val="22"/>
          <w:szCs w:val="22"/>
          <w:lang w:eastAsia="pt-BR"/>
        </w:rPr>
        <w:t>6</w:t>
      </w:r>
      <w:r w:rsidR="00296EFF">
        <w:rPr>
          <w:rFonts w:ascii="Calibri" w:eastAsia="Times New Roman" w:hAnsi="Calibri" w:cs="Times New Roman"/>
          <w:color w:val="222222"/>
          <w:sz w:val="22"/>
          <w:szCs w:val="22"/>
          <w:lang w:eastAsia="pt-BR"/>
        </w:rPr>
        <w:t>9</w:t>
      </w:r>
      <w:r w:rsidR="00296EFF">
        <w:rPr>
          <w:rFonts w:ascii="Calibri" w:eastAsia="Times New Roman" w:hAnsi="Calibri" w:cs="Times New Roman"/>
          <w:color w:val="222222"/>
          <w:sz w:val="22"/>
          <w:szCs w:val="22"/>
          <w:lang w:eastAsia="pt-BR"/>
        </w:rPr>
        <w:t>,</w:t>
      </w:r>
      <w:r w:rsidR="00296EFF" w:rsidRPr="00C86DB8">
        <w:rPr>
          <w:rFonts w:ascii="Calibri" w:eastAsia="Times New Roman" w:hAnsi="Calibri" w:cs="Times New Roman"/>
          <w:color w:val="222222"/>
          <w:sz w:val="22"/>
          <w:szCs w:val="22"/>
          <w:lang w:eastAsia="pt-BR"/>
        </w:rPr>
        <w:t xml:space="preserve"> de </w:t>
      </w:r>
      <w:r w:rsidR="00296EFF">
        <w:rPr>
          <w:rFonts w:ascii="Calibri" w:eastAsia="Times New Roman" w:hAnsi="Calibri" w:cs="Times New Roman"/>
          <w:color w:val="222222"/>
          <w:sz w:val="22"/>
          <w:szCs w:val="22"/>
          <w:lang w:eastAsia="pt-BR"/>
        </w:rPr>
        <w:t>18/12/</w:t>
      </w:r>
      <w:r w:rsidR="00296EFF" w:rsidRPr="00C86DB8">
        <w:rPr>
          <w:rFonts w:ascii="Calibri" w:eastAsia="Times New Roman" w:hAnsi="Calibri" w:cs="Times New Roman"/>
          <w:color w:val="222222"/>
          <w:sz w:val="22"/>
          <w:szCs w:val="22"/>
          <w:lang w:eastAsia="pt-BR"/>
        </w:rPr>
        <w:t>201</w:t>
      </w:r>
      <w:r w:rsidR="00296EFF">
        <w:rPr>
          <w:rFonts w:ascii="Calibri" w:eastAsia="Times New Roman" w:hAnsi="Calibri" w:cs="Times New Roman"/>
          <w:color w:val="222222"/>
          <w:sz w:val="22"/>
          <w:szCs w:val="22"/>
          <w:lang w:eastAsia="pt-BR"/>
        </w:rPr>
        <w:t>9</w:t>
      </w:r>
      <w:r w:rsidR="00296EFF" w:rsidRPr="00C86DB8">
        <w:rPr>
          <w:rFonts w:ascii="Calibri" w:eastAsia="Times New Roman" w:hAnsi="Calibri" w:cs="Times New Roman"/>
          <w:color w:val="222222"/>
          <w:sz w:val="22"/>
          <w:szCs w:val="22"/>
          <w:lang w:eastAsia="pt-BR"/>
        </w:rPr>
        <w:t xml:space="preserve">, DOU </w:t>
      </w:r>
      <w:r w:rsidR="00296EFF">
        <w:rPr>
          <w:rFonts w:ascii="Calibri" w:eastAsia="Times New Roman" w:hAnsi="Calibri" w:cs="Times New Roman"/>
          <w:color w:val="222222"/>
          <w:sz w:val="22"/>
          <w:szCs w:val="22"/>
          <w:lang w:eastAsia="pt-BR"/>
        </w:rPr>
        <w:t>19</w:t>
      </w:r>
      <w:r w:rsidR="00296EFF" w:rsidRPr="00C86DB8">
        <w:rPr>
          <w:rFonts w:ascii="Calibri" w:eastAsia="Times New Roman" w:hAnsi="Calibri" w:cs="Times New Roman"/>
          <w:color w:val="222222"/>
          <w:sz w:val="22"/>
          <w:szCs w:val="22"/>
          <w:lang w:eastAsia="pt-BR"/>
        </w:rPr>
        <w:t>/</w:t>
      </w:r>
      <w:r w:rsidR="00296EFF">
        <w:rPr>
          <w:rFonts w:ascii="Calibri" w:eastAsia="Times New Roman" w:hAnsi="Calibri" w:cs="Times New Roman"/>
          <w:color w:val="222222"/>
          <w:sz w:val="22"/>
          <w:szCs w:val="22"/>
          <w:lang w:eastAsia="pt-BR"/>
        </w:rPr>
        <w:t>12</w:t>
      </w:r>
      <w:r w:rsidR="00296EFF" w:rsidRPr="00C86DB8">
        <w:rPr>
          <w:rFonts w:ascii="Calibri" w:eastAsia="Times New Roman" w:hAnsi="Calibri" w:cs="Times New Roman"/>
          <w:color w:val="222222"/>
          <w:sz w:val="22"/>
          <w:szCs w:val="22"/>
          <w:lang w:eastAsia="pt-BR"/>
        </w:rPr>
        <w:t>/201</w:t>
      </w:r>
      <w:r w:rsidR="00296EFF">
        <w:rPr>
          <w:rFonts w:ascii="Calibri" w:eastAsia="Times New Roman" w:hAnsi="Calibri" w:cs="Times New Roman"/>
          <w:color w:val="222222"/>
          <w:sz w:val="22"/>
          <w:szCs w:val="22"/>
          <w:lang w:eastAsia="pt-BR"/>
        </w:rPr>
        <w:t>9</w:t>
      </w:r>
      <w:r w:rsidR="00296EFF" w:rsidRPr="00C86DB8">
        <w:rPr>
          <w:rFonts w:ascii="Calibri" w:eastAsia="Times New Roman" w:hAnsi="Calibri" w:cs="Times New Roman"/>
          <w:color w:val="222222"/>
          <w:sz w:val="22"/>
          <w:szCs w:val="22"/>
          <w:lang w:eastAsia="pt-BR"/>
        </w:rPr>
        <w:t>):</w:t>
      </w:r>
    </w:p>
    <w:p w14:paraId="273E0E78" w14:textId="77777777" w:rsidR="00296EFF" w:rsidRDefault="00296EFF" w:rsidP="00296EFF">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12BDE238" w14:textId="77777777" w:rsidR="00296EFF" w:rsidRPr="00C86DB8" w:rsidRDefault="00296EFF" w:rsidP="00296EFF">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296EFF" w:rsidRPr="00C86DB8" w14:paraId="3EA403D4" w14:textId="77777777" w:rsidTr="00DA7441">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C42E8"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BF797A"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296EFF" w:rsidRPr="00C86DB8" w14:paraId="715BE316"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33B2EF"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lastRenderedPageBreak/>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644947"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09</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01</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p>
        </w:tc>
      </w:tr>
      <w:tr w:rsidR="00296EFF" w:rsidRPr="00C86DB8" w14:paraId="4610D358"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23A8F8"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6142E"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296EFF" w:rsidRPr="00C86DB8" w14:paraId="16EA109D"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88BE60"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C0F77"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18</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05/</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p>
        </w:tc>
      </w:tr>
      <w:tr w:rsidR="00296EFF" w:rsidRPr="00C86DB8" w14:paraId="1FBEF6B6" w14:textId="77777777" w:rsidTr="00DA744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8C1C58"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8367C" w14:textId="77777777" w:rsidR="00296EFF" w:rsidRPr="00C86DB8" w:rsidRDefault="00296EFF" w:rsidP="00DA7441">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18</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10</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18</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12</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se prorrogado)</w:t>
            </w:r>
          </w:p>
        </w:tc>
      </w:tr>
    </w:tbl>
    <w:p w14:paraId="70AF7F9A" w14:textId="77777777" w:rsidR="00296EFF" w:rsidRDefault="00296EFF" w:rsidP="004F1989">
      <w:pPr>
        <w:shd w:val="clear" w:color="auto" w:fill="FFFFFF"/>
        <w:spacing w:after="0" w:line="240" w:lineRule="auto"/>
        <w:rPr>
          <w:rFonts w:cstheme="minorHAnsi"/>
          <w:sz w:val="22"/>
          <w:szCs w:val="22"/>
        </w:rPr>
      </w:pPr>
    </w:p>
    <w:p w14:paraId="0A840C99" w14:textId="06E40B00" w:rsidR="00296EFF" w:rsidRDefault="00296EFF" w:rsidP="004F1989">
      <w:pPr>
        <w:shd w:val="clear" w:color="auto" w:fill="FFFFFF"/>
        <w:spacing w:after="0" w:line="240" w:lineRule="auto"/>
        <w:rPr>
          <w:rFonts w:cstheme="minorHAnsi"/>
          <w:sz w:val="22"/>
          <w:szCs w:val="22"/>
        </w:rPr>
      </w:pPr>
    </w:p>
    <w:p w14:paraId="7586A210" w14:textId="52A7EC08" w:rsidR="00296EFF" w:rsidRDefault="00296EFF" w:rsidP="004F1989">
      <w:pPr>
        <w:shd w:val="clear" w:color="auto" w:fill="FFFFFF"/>
        <w:spacing w:after="0" w:line="240" w:lineRule="auto"/>
        <w:rPr>
          <w:rFonts w:cstheme="minorHAnsi"/>
          <w:sz w:val="22"/>
          <w:szCs w:val="22"/>
        </w:rPr>
      </w:pPr>
    </w:p>
    <w:p w14:paraId="730ED172" w14:textId="77777777" w:rsidR="00FB6C20" w:rsidRDefault="00FB6C20" w:rsidP="00FB6C20">
      <w:pPr>
        <w:pStyle w:val="dou-paragraph"/>
        <w:shd w:val="clear" w:color="auto" w:fill="FFFFFF"/>
        <w:spacing w:before="0" w:beforeAutospacing="0" w:after="0" w:afterAutospacing="0"/>
        <w:jc w:val="both"/>
        <w:rPr>
          <w:rFonts w:ascii="Calibri" w:hAnsi="Calibri"/>
          <w:b/>
          <w:bCs/>
          <w:sz w:val="22"/>
          <w:szCs w:val="22"/>
        </w:rPr>
      </w:pPr>
    </w:p>
    <w:p w14:paraId="1A85EE3D" w14:textId="245817A9" w:rsidR="00FB6C20" w:rsidRDefault="00D86659" w:rsidP="00C521D1">
      <w:pPr>
        <w:pStyle w:val="dou-paragraph"/>
        <w:shd w:val="clear" w:color="auto" w:fill="FFFFFF"/>
        <w:spacing w:before="0" w:beforeAutospacing="0" w:after="150" w:afterAutospacing="0"/>
        <w:jc w:val="both"/>
        <w:rPr>
          <w:rFonts w:ascii="Calibri" w:hAnsi="Calibri"/>
          <w:color w:val="222222"/>
          <w:sz w:val="22"/>
          <w:szCs w:val="22"/>
        </w:rPr>
      </w:pPr>
      <w:r>
        <w:rPr>
          <w:rFonts w:asciiTheme="minorHAnsi" w:hAnsiTheme="minorHAnsi" w:cstheme="minorHAnsi"/>
          <w:b/>
          <w:bCs/>
          <w:sz w:val="22"/>
          <w:szCs w:val="22"/>
        </w:rPr>
        <w:t>PNEUS NOVOS DE MOTOCICLETAS</w:t>
      </w:r>
      <w:r w:rsidR="00FB6C20" w:rsidRPr="009F1761">
        <w:rPr>
          <w:rFonts w:asciiTheme="minorHAnsi" w:hAnsiTheme="minorHAnsi" w:cstheme="minorHAnsi"/>
          <w:b/>
          <w:bCs/>
          <w:sz w:val="22"/>
          <w:szCs w:val="22"/>
        </w:rPr>
        <w:t xml:space="preserve"> (NCM </w:t>
      </w:r>
      <w:r w:rsidR="006B3AEA" w:rsidRPr="006B3AEA">
        <w:rPr>
          <w:rFonts w:asciiTheme="minorHAnsi" w:hAnsiTheme="minorHAnsi" w:cstheme="minorHAnsi"/>
          <w:b/>
          <w:bCs/>
          <w:color w:val="162937"/>
          <w:sz w:val="22"/>
          <w:szCs w:val="22"/>
        </w:rPr>
        <w:t>4</w:t>
      </w:r>
      <w:r>
        <w:rPr>
          <w:rFonts w:asciiTheme="minorHAnsi" w:hAnsiTheme="minorHAnsi" w:cstheme="minorHAnsi"/>
          <w:b/>
          <w:bCs/>
          <w:color w:val="162937"/>
          <w:sz w:val="22"/>
          <w:szCs w:val="22"/>
        </w:rPr>
        <w:t>011.40.00</w:t>
      </w:r>
      <w:r w:rsidR="00FB6C20" w:rsidRPr="006B3AEA">
        <w:rPr>
          <w:rFonts w:asciiTheme="minorHAnsi" w:hAnsiTheme="minorHAnsi" w:cstheme="minorHAnsi"/>
          <w:b/>
          <w:bCs/>
          <w:sz w:val="22"/>
          <w:szCs w:val="22"/>
        </w:rPr>
        <w:t>)</w:t>
      </w:r>
      <w:r w:rsidR="00FB6C20" w:rsidRPr="009F1761">
        <w:rPr>
          <w:rFonts w:asciiTheme="minorHAnsi" w:hAnsiTheme="minorHAnsi" w:cstheme="minorHAnsi"/>
          <w:b/>
          <w:bCs/>
          <w:sz w:val="22"/>
          <w:szCs w:val="22"/>
        </w:rPr>
        <w:t xml:space="preserve"> – </w:t>
      </w:r>
      <w:r w:rsidR="00FB6C20" w:rsidRPr="009F1761">
        <w:rPr>
          <w:rFonts w:asciiTheme="minorHAnsi" w:hAnsiTheme="minorHAnsi" w:cstheme="minorHAnsi"/>
          <w:sz w:val="22"/>
          <w:szCs w:val="22"/>
        </w:rPr>
        <w:t>A</w:t>
      </w:r>
      <w:r w:rsidR="002A7BD2" w:rsidRPr="009F1761">
        <w:rPr>
          <w:rFonts w:asciiTheme="minorHAnsi" w:hAnsiTheme="minorHAnsi" w:cstheme="minorHAnsi"/>
          <w:sz w:val="22"/>
          <w:szCs w:val="22"/>
        </w:rPr>
        <w:t xml:space="preserve"> CAMEX</w:t>
      </w:r>
      <w:r w:rsidR="005C607C" w:rsidRPr="009F1761">
        <w:rPr>
          <w:rFonts w:asciiTheme="minorHAnsi" w:hAnsiTheme="minorHAnsi" w:cstheme="minorHAnsi"/>
          <w:color w:val="162937"/>
          <w:sz w:val="22"/>
          <w:szCs w:val="22"/>
        </w:rPr>
        <w:t xml:space="preserve"> prorrogou o direito antidumping definitivo, até </w:t>
      </w:r>
      <w:r w:rsidR="0093441E">
        <w:rPr>
          <w:rFonts w:asciiTheme="minorHAnsi" w:hAnsiTheme="minorHAnsi" w:cstheme="minorHAnsi"/>
          <w:color w:val="162937"/>
          <w:sz w:val="22"/>
          <w:szCs w:val="22"/>
        </w:rPr>
        <w:t>18</w:t>
      </w:r>
      <w:r w:rsidR="005C607C" w:rsidRPr="009F1761">
        <w:rPr>
          <w:rFonts w:asciiTheme="minorHAnsi" w:hAnsiTheme="minorHAnsi" w:cstheme="minorHAnsi"/>
          <w:color w:val="162937"/>
          <w:sz w:val="22"/>
          <w:szCs w:val="22"/>
        </w:rPr>
        <w:t>/1</w:t>
      </w:r>
      <w:r w:rsidR="009F1761" w:rsidRPr="009F1761">
        <w:rPr>
          <w:rFonts w:asciiTheme="minorHAnsi" w:hAnsiTheme="minorHAnsi" w:cstheme="minorHAnsi"/>
          <w:color w:val="162937"/>
          <w:sz w:val="22"/>
          <w:szCs w:val="22"/>
        </w:rPr>
        <w:t>2</w:t>
      </w:r>
      <w:r w:rsidR="005C607C" w:rsidRPr="009F1761">
        <w:rPr>
          <w:rFonts w:asciiTheme="minorHAnsi" w:hAnsiTheme="minorHAnsi" w:cstheme="minorHAnsi"/>
          <w:color w:val="162937"/>
          <w:sz w:val="22"/>
          <w:szCs w:val="22"/>
        </w:rPr>
        <w:t xml:space="preserve">/2024, aplicado às importações de </w:t>
      </w:r>
      <w:r w:rsidR="0093441E" w:rsidRPr="00E60B8C">
        <w:rPr>
          <w:rFonts w:asciiTheme="minorHAnsi" w:hAnsiTheme="minorHAnsi" w:cstheme="minorHAnsi"/>
          <w:color w:val="162937"/>
          <w:sz w:val="22"/>
          <w:szCs w:val="22"/>
        </w:rPr>
        <w:t xml:space="preserve">pneumáticos novos de borracha, diagonais, dos tipos utilizados em motocicletas, </w:t>
      </w:r>
      <w:r w:rsidR="00622F03">
        <w:rPr>
          <w:rFonts w:asciiTheme="minorHAnsi" w:hAnsiTheme="minorHAnsi" w:cstheme="minorHAnsi"/>
          <w:color w:val="162937"/>
          <w:sz w:val="22"/>
          <w:szCs w:val="22"/>
        </w:rPr>
        <w:t xml:space="preserve">exceto de construção radial, </w:t>
      </w:r>
      <w:r w:rsidR="00166377">
        <w:rPr>
          <w:rFonts w:asciiTheme="minorHAnsi" w:hAnsiTheme="minorHAnsi" w:cstheme="minorHAnsi"/>
          <w:color w:val="162937"/>
          <w:sz w:val="22"/>
          <w:szCs w:val="22"/>
        </w:rPr>
        <w:t>NCM</w:t>
      </w:r>
      <w:r w:rsidR="0093441E" w:rsidRPr="00E60B8C">
        <w:rPr>
          <w:rFonts w:asciiTheme="minorHAnsi" w:hAnsiTheme="minorHAnsi" w:cstheme="minorHAnsi"/>
          <w:color w:val="162937"/>
          <w:sz w:val="22"/>
          <w:szCs w:val="22"/>
        </w:rPr>
        <w:t xml:space="preserve"> 4011.40.00</w:t>
      </w:r>
      <w:r w:rsidR="00166377">
        <w:rPr>
          <w:rFonts w:asciiTheme="minorHAnsi" w:hAnsiTheme="minorHAnsi" w:cstheme="minorHAnsi"/>
          <w:color w:val="162937"/>
          <w:sz w:val="22"/>
          <w:szCs w:val="22"/>
        </w:rPr>
        <w:t>,</w:t>
      </w:r>
      <w:r w:rsidR="0093441E" w:rsidRPr="00E60B8C">
        <w:rPr>
          <w:rFonts w:asciiTheme="minorHAnsi" w:hAnsiTheme="minorHAnsi" w:cstheme="minorHAnsi"/>
          <w:color w:val="162937"/>
          <w:sz w:val="22"/>
          <w:szCs w:val="22"/>
        </w:rPr>
        <w:t xml:space="preserve"> originárias da China</w:t>
      </w:r>
      <w:r w:rsidR="00B230AE">
        <w:rPr>
          <w:rFonts w:asciiTheme="minorHAnsi" w:hAnsiTheme="minorHAnsi" w:cstheme="minorHAnsi"/>
          <w:color w:val="162937"/>
          <w:sz w:val="22"/>
          <w:szCs w:val="22"/>
        </w:rPr>
        <w:t xml:space="preserve"> (US$ 2,18/kg)</w:t>
      </w:r>
      <w:r w:rsidR="0093441E" w:rsidRPr="00E60B8C">
        <w:rPr>
          <w:rFonts w:asciiTheme="minorHAnsi" w:hAnsiTheme="minorHAnsi" w:cstheme="minorHAnsi"/>
          <w:color w:val="162937"/>
          <w:sz w:val="22"/>
          <w:szCs w:val="22"/>
        </w:rPr>
        <w:t>, da Tailândia</w:t>
      </w:r>
      <w:r w:rsidR="00B230AE">
        <w:rPr>
          <w:rFonts w:asciiTheme="minorHAnsi" w:hAnsiTheme="minorHAnsi" w:cstheme="minorHAnsi"/>
          <w:color w:val="162937"/>
          <w:sz w:val="22"/>
          <w:szCs w:val="22"/>
        </w:rPr>
        <w:t xml:space="preserve"> (US$ 1,10/kg)</w:t>
      </w:r>
      <w:r w:rsidR="0093441E" w:rsidRPr="00E60B8C">
        <w:rPr>
          <w:rFonts w:asciiTheme="minorHAnsi" w:hAnsiTheme="minorHAnsi" w:cstheme="minorHAnsi"/>
          <w:color w:val="162937"/>
          <w:sz w:val="22"/>
          <w:szCs w:val="22"/>
        </w:rPr>
        <w:t xml:space="preserve"> e d</w:t>
      </w:r>
      <w:r w:rsidR="00166377">
        <w:rPr>
          <w:rFonts w:asciiTheme="minorHAnsi" w:hAnsiTheme="minorHAnsi" w:cstheme="minorHAnsi"/>
          <w:color w:val="162937"/>
          <w:sz w:val="22"/>
          <w:szCs w:val="22"/>
        </w:rPr>
        <w:t>o</w:t>
      </w:r>
      <w:r w:rsidR="0093441E" w:rsidRPr="00E60B8C">
        <w:rPr>
          <w:rFonts w:asciiTheme="minorHAnsi" w:hAnsiTheme="minorHAnsi" w:cstheme="minorHAnsi"/>
          <w:color w:val="162937"/>
          <w:sz w:val="22"/>
          <w:szCs w:val="22"/>
        </w:rPr>
        <w:t xml:space="preserve"> Vietnã</w:t>
      </w:r>
      <w:r w:rsidR="00B230AE">
        <w:rPr>
          <w:rFonts w:asciiTheme="minorHAnsi" w:hAnsiTheme="minorHAnsi" w:cstheme="minorHAnsi"/>
          <w:color w:val="162937"/>
          <w:sz w:val="22"/>
          <w:szCs w:val="22"/>
        </w:rPr>
        <w:t xml:space="preserve"> (US$ 2,18/kg)</w:t>
      </w:r>
      <w:r w:rsidR="00A54514">
        <w:rPr>
          <w:rFonts w:asciiTheme="minorHAnsi" w:hAnsiTheme="minorHAnsi" w:cstheme="minorHAnsi"/>
          <w:color w:val="162937"/>
          <w:sz w:val="22"/>
          <w:szCs w:val="22"/>
        </w:rPr>
        <w:t xml:space="preserve">. </w:t>
      </w:r>
      <w:r w:rsidR="00FB6C20" w:rsidRPr="00C86DB8">
        <w:rPr>
          <w:rFonts w:ascii="Calibri" w:hAnsi="Calibri"/>
          <w:color w:val="222222"/>
          <w:sz w:val="22"/>
          <w:szCs w:val="22"/>
        </w:rPr>
        <w:t>A mercadoria </w:t>
      </w:r>
      <w:r w:rsidR="00FB6C20">
        <w:rPr>
          <w:rFonts w:ascii="Calibri" w:hAnsi="Calibri"/>
          <w:color w:val="222222"/>
          <w:sz w:val="22"/>
          <w:szCs w:val="22"/>
        </w:rPr>
        <w:t>está</w:t>
      </w:r>
      <w:r w:rsidR="00FB6C20" w:rsidRPr="00C86DB8">
        <w:rPr>
          <w:rFonts w:ascii="Calibri" w:hAnsi="Calibri"/>
          <w:color w:val="222222"/>
          <w:sz w:val="22"/>
          <w:szCs w:val="22"/>
        </w:rPr>
        <w:t xml:space="preserve"> sujeita a licenciamento </w:t>
      </w:r>
      <w:r w:rsidR="00C606D1">
        <w:rPr>
          <w:rFonts w:ascii="Calibri" w:hAnsi="Calibri"/>
          <w:color w:val="222222"/>
          <w:sz w:val="22"/>
          <w:szCs w:val="22"/>
        </w:rPr>
        <w:t>não automático, para controle da SECEX</w:t>
      </w:r>
      <w:r w:rsidR="00AF2783">
        <w:rPr>
          <w:rFonts w:ascii="Calibri" w:hAnsi="Calibri"/>
          <w:color w:val="222222"/>
          <w:sz w:val="22"/>
          <w:szCs w:val="22"/>
        </w:rPr>
        <w:t xml:space="preserve"> e INMETRO</w:t>
      </w:r>
      <w:r w:rsidR="00C606D1">
        <w:rPr>
          <w:rFonts w:ascii="Calibri" w:hAnsi="Calibri"/>
          <w:color w:val="222222"/>
          <w:sz w:val="22"/>
          <w:szCs w:val="22"/>
        </w:rPr>
        <w:t>, desde 20</w:t>
      </w:r>
      <w:r w:rsidR="00BE2E1D">
        <w:rPr>
          <w:rFonts w:ascii="Calibri" w:hAnsi="Calibri"/>
          <w:color w:val="222222"/>
          <w:sz w:val="22"/>
          <w:szCs w:val="22"/>
        </w:rPr>
        <w:t>12</w:t>
      </w:r>
      <w:r w:rsidR="00C606D1">
        <w:rPr>
          <w:rFonts w:ascii="Calibri" w:hAnsi="Calibri"/>
          <w:color w:val="222222"/>
          <w:sz w:val="22"/>
          <w:szCs w:val="22"/>
        </w:rPr>
        <w:t xml:space="preserve">. </w:t>
      </w:r>
      <w:r w:rsidR="00FB6C20" w:rsidRPr="00C86DB8">
        <w:rPr>
          <w:rFonts w:ascii="Calibri" w:hAnsi="Calibri"/>
          <w:color w:val="222222"/>
          <w:sz w:val="22"/>
          <w:szCs w:val="22"/>
        </w:rPr>
        <w:t>(</w:t>
      </w:r>
      <w:r w:rsidR="00FB6C20">
        <w:rPr>
          <w:rFonts w:ascii="Calibri" w:hAnsi="Calibri"/>
          <w:color w:val="222222"/>
          <w:sz w:val="22"/>
          <w:szCs w:val="22"/>
        </w:rPr>
        <w:t xml:space="preserve">Resolução CAMEX nº </w:t>
      </w:r>
      <w:r w:rsidR="002A7BD2">
        <w:rPr>
          <w:rFonts w:ascii="Calibri" w:hAnsi="Calibri"/>
          <w:color w:val="222222"/>
          <w:sz w:val="22"/>
          <w:szCs w:val="22"/>
        </w:rPr>
        <w:t>1</w:t>
      </w:r>
      <w:r w:rsidR="00A85FB4">
        <w:rPr>
          <w:rFonts w:ascii="Calibri" w:hAnsi="Calibri"/>
          <w:color w:val="222222"/>
          <w:sz w:val="22"/>
          <w:szCs w:val="22"/>
        </w:rPr>
        <w:t>8</w:t>
      </w:r>
      <w:r w:rsidR="00FB6C20">
        <w:rPr>
          <w:rFonts w:ascii="Calibri" w:hAnsi="Calibri"/>
          <w:color w:val="222222"/>
          <w:sz w:val="22"/>
          <w:szCs w:val="22"/>
        </w:rPr>
        <w:t xml:space="preserve">, </w:t>
      </w:r>
      <w:r w:rsidR="00FB6C20" w:rsidRPr="00C86DB8">
        <w:rPr>
          <w:rFonts w:ascii="Calibri" w:hAnsi="Calibri"/>
          <w:color w:val="222222"/>
          <w:sz w:val="22"/>
          <w:szCs w:val="22"/>
        </w:rPr>
        <w:t xml:space="preserve">de </w:t>
      </w:r>
      <w:r w:rsidR="0093441E">
        <w:rPr>
          <w:rFonts w:ascii="Calibri" w:hAnsi="Calibri"/>
          <w:color w:val="222222"/>
          <w:sz w:val="22"/>
          <w:szCs w:val="22"/>
        </w:rPr>
        <w:t>18</w:t>
      </w:r>
      <w:r w:rsidR="00FB6C20">
        <w:rPr>
          <w:rFonts w:ascii="Calibri" w:hAnsi="Calibri"/>
          <w:color w:val="222222"/>
          <w:sz w:val="22"/>
          <w:szCs w:val="22"/>
        </w:rPr>
        <w:t>/1</w:t>
      </w:r>
      <w:r w:rsidR="0093441E">
        <w:rPr>
          <w:rFonts w:ascii="Calibri" w:hAnsi="Calibri"/>
          <w:color w:val="222222"/>
          <w:sz w:val="22"/>
          <w:szCs w:val="22"/>
        </w:rPr>
        <w:t>1</w:t>
      </w:r>
      <w:r w:rsidR="00FB6C20" w:rsidRPr="00C86DB8">
        <w:rPr>
          <w:rFonts w:ascii="Calibri" w:hAnsi="Calibri"/>
          <w:color w:val="222222"/>
          <w:sz w:val="22"/>
          <w:szCs w:val="22"/>
        </w:rPr>
        <w:t>/201</w:t>
      </w:r>
      <w:r w:rsidR="00FB6C20">
        <w:rPr>
          <w:rFonts w:ascii="Calibri" w:hAnsi="Calibri"/>
          <w:color w:val="222222"/>
          <w:sz w:val="22"/>
          <w:szCs w:val="22"/>
        </w:rPr>
        <w:t>9</w:t>
      </w:r>
      <w:r w:rsidR="00FB6C20" w:rsidRPr="00C86DB8">
        <w:rPr>
          <w:rFonts w:ascii="Calibri" w:hAnsi="Calibri"/>
          <w:color w:val="222222"/>
          <w:sz w:val="22"/>
          <w:szCs w:val="22"/>
        </w:rPr>
        <w:t xml:space="preserve">, DOU </w:t>
      </w:r>
      <w:r w:rsidR="0093441E">
        <w:rPr>
          <w:rFonts w:ascii="Calibri" w:hAnsi="Calibri"/>
          <w:color w:val="222222"/>
          <w:sz w:val="22"/>
          <w:szCs w:val="22"/>
        </w:rPr>
        <w:t>19</w:t>
      </w:r>
      <w:r w:rsidR="00FB6C20" w:rsidRPr="00C86DB8">
        <w:rPr>
          <w:rFonts w:ascii="Calibri" w:hAnsi="Calibri"/>
          <w:color w:val="222222"/>
          <w:sz w:val="22"/>
          <w:szCs w:val="22"/>
        </w:rPr>
        <w:t>/</w:t>
      </w:r>
      <w:r w:rsidR="00FB6C20">
        <w:rPr>
          <w:rFonts w:ascii="Calibri" w:hAnsi="Calibri"/>
          <w:color w:val="222222"/>
          <w:sz w:val="22"/>
          <w:szCs w:val="22"/>
        </w:rPr>
        <w:t>1</w:t>
      </w:r>
      <w:r w:rsidR="00236BCA">
        <w:rPr>
          <w:rFonts w:ascii="Calibri" w:hAnsi="Calibri"/>
          <w:color w:val="222222"/>
          <w:sz w:val="22"/>
          <w:szCs w:val="22"/>
        </w:rPr>
        <w:t>2</w:t>
      </w:r>
      <w:r w:rsidR="00FB6C20" w:rsidRPr="00C86DB8">
        <w:rPr>
          <w:rFonts w:ascii="Calibri" w:hAnsi="Calibri"/>
          <w:color w:val="222222"/>
          <w:sz w:val="22"/>
          <w:szCs w:val="22"/>
        </w:rPr>
        <w:t>/201</w:t>
      </w:r>
      <w:r w:rsidR="00FB6C20">
        <w:rPr>
          <w:rFonts w:ascii="Calibri" w:hAnsi="Calibri"/>
          <w:color w:val="222222"/>
          <w:sz w:val="22"/>
          <w:szCs w:val="22"/>
        </w:rPr>
        <w:t>9</w:t>
      </w:r>
      <w:r w:rsidR="00FB6C20" w:rsidRPr="00C86DB8">
        <w:rPr>
          <w:rFonts w:ascii="Calibri" w:hAnsi="Calibri"/>
          <w:color w:val="222222"/>
          <w:sz w:val="22"/>
          <w:szCs w:val="22"/>
        </w:rPr>
        <w:t>)</w:t>
      </w:r>
      <w:r w:rsidR="00FB6C20">
        <w:rPr>
          <w:rFonts w:ascii="Calibri" w:hAnsi="Calibri"/>
          <w:color w:val="222222"/>
          <w:sz w:val="22"/>
          <w:szCs w:val="22"/>
        </w:rPr>
        <w:t>.</w:t>
      </w:r>
    </w:p>
    <w:p w14:paraId="19CF44DC" w14:textId="3F916E29" w:rsidR="002166A0" w:rsidRDefault="002166A0" w:rsidP="005966FA">
      <w:pPr>
        <w:shd w:val="clear" w:color="auto" w:fill="FFFFFF"/>
        <w:spacing w:after="150" w:line="240" w:lineRule="auto"/>
        <w:rPr>
          <w:rFonts w:ascii="Calibri" w:hAnsi="Calibri"/>
          <w:color w:val="222222"/>
          <w:sz w:val="22"/>
          <w:szCs w:val="22"/>
        </w:rPr>
      </w:pPr>
    </w:p>
    <w:p w14:paraId="3A97B561" w14:textId="3F26641C" w:rsidR="00DF745E" w:rsidRDefault="00DF745E" w:rsidP="00DF745E">
      <w:pPr>
        <w:pStyle w:val="dou-paragraph"/>
        <w:shd w:val="clear" w:color="auto" w:fill="FFFFFF"/>
        <w:spacing w:before="0" w:beforeAutospacing="0" w:after="150" w:afterAutospacing="0"/>
        <w:jc w:val="both"/>
        <w:rPr>
          <w:rFonts w:ascii="Calibri" w:hAnsi="Calibri"/>
          <w:color w:val="222222"/>
          <w:sz w:val="22"/>
          <w:szCs w:val="22"/>
        </w:rPr>
      </w:pPr>
      <w:r>
        <w:rPr>
          <w:rFonts w:asciiTheme="minorHAnsi" w:hAnsiTheme="minorHAnsi" w:cstheme="minorHAnsi"/>
          <w:b/>
          <w:bCs/>
          <w:sz w:val="22"/>
          <w:szCs w:val="22"/>
        </w:rPr>
        <w:t>FIOS TEXTEIS DE FILAMENTOS CONTINUOS DE NAILON</w:t>
      </w:r>
      <w:r w:rsidRPr="009F1761">
        <w:rPr>
          <w:rFonts w:asciiTheme="minorHAnsi" w:hAnsiTheme="minorHAnsi" w:cstheme="minorHAnsi"/>
          <w:b/>
          <w:bCs/>
          <w:sz w:val="22"/>
          <w:szCs w:val="22"/>
        </w:rPr>
        <w:t xml:space="preserve"> (NCM </w:t>
      </w:r>
      <w:r w:rsidRPr="006B3AEA">
        <w:rPr>
          <w:rFonts w:asciiTheme="minorHAnsi" w:hAnsiTheme="minorHAnsi" w:cstheme="minorHAnsi"/>
          <w:b/>
          <w:bCs/>
          <w:color w:val="162937"/>
          <w:sz w:val="22"/>
          <w:szCs w:val="22"/>
        </w:rPr>
        <w:t>5402.31.11, 5402.31.19 e 5402.45.20</w:t>
      </w:r>
      <w:r w:rsidRPr="006B3AEA">
        <w:rPr>
          <w:rFonts w:asciiTheme="minorHAnsi" w:hAnsiTheme="minorHAnsi" w:cstheme="minorHAnsi"/>
          <w:b/>
          <w:bCs/>
          <w:sz w:val="22"/>
          <w:szCs w:val="22"/>
        </w:rPr>
        <w:t>)</w:t>
      </w:r>
      <w:r w:rsidRPr="009F1761">
        <w:rPr>
          <w:rFonts w:asciiTheme="minorHAnsi" w:hAnsiTheme="minorHAnsi" w:cstheme="minorHAnsi"/>
          <w:b/>
          <w:bCs/>
          <w:sz w:val="22"/>
          <w:szCs w:val="22"/>
        </w:rPr>
        <w:t xml:space="preserve"> – </w:t>
      </w:r>
      <w:r w:rsidRPr="009F1761">
        <w:rPr>
          <w:rFonts w:asciiTheme="minorHAnsi" w:hAnsiTheme="minorHAnsi" w:cstheme="minorHAnsi"/>
          <w:sz w:val="22"/>
          <w:szCs w:val="22"/>
        </w:rPr>
        <w:t>A CAMEX</w:t>
      </w:r>
      <w:r w:rsidRPr="009F1761">
        <w:rPr>
          <w:rFonts w:asciiTheme="minorHAnsi" w:hAnsiTheme="minorHAnsi" w:cstheme="minorHAnsi"/>
          <w:color w:val="162937"/>
          <w:sz w:val="22"/>
          <w:szCs w:val="22"/>
        </w:rPr>
        <w:t xml:space="preserve"> prorrogou o direito antidumping definitivo, até 22/12/2024, aplicado às importações de de fios têxteis de filamentos contínuos de náilon (poliamida 6, poliamida 6,6) de título inferior a 50 tex, qualquer número de filamentos, perfil ou maticidade (brilhante, opaco ou semi-opaco), lisos ou texturizados, sem torção ou com torção inferior a 50 voltas por metro, tintos, crus ou branqueados (fios de náilon), </w:t>
      </w:r>
      <w:r>
        <w:rPr>
          <w:rFonts w:asciiTheme="minorHAnsi" w:hAnsiTheme="minorHAnsi" w:cstheme="minorHAnsi"/>
          <w:color w:val="162937"/>
          <w:sz w:val="22"/>
          <w:szCs w:val="22"/>
        </w:rPr>
        <w:t>NCM</w:t>
      </w:r>
      <w:r w:rsidRPr="009F1761">
        <w:rPr>
          <w:rFonts w:asciiTheme="minorHAnsi" w:hAnsiTheme="minorHAnsi" w:cstheme="minorHAnsi"/>
          <w:color w:val="162937"/>
          <w:sz w:val="22"/>
          <w:szCs w:val="22"/>
        </w:rPr>
        <w:t xml:space="preserve"> 5402.31.11, 5402.31.19 e 5402.45.20</w:t>
      </w:r>
      <w:r>
        <w:rPr>
          <w:rFonts w:asciiTheme="minorHAnsi" w:hAnsiTheme="minorHAnsi" w:cstheme="minorHAnsi"/>
          <w:color w:val="162937"/>
          <w:sz w:val="22"/>
          <w:szCs w:val="22"/>
        </w:rPr>
        <w:t>,</w:t>
      </w:r>
      <w:r w:rsidRPr="009F1761">
        <w:rPr>
          <w:rFonts w:asciiTheme="minorHAnsi" w:hAnsiTheme="minorHAnsi" w:cstheme="minorHAnsi"/>
          <w:color w:val="162937"/>
          <w:sz w:val="22"/>
          <w:szCs w:val="22"/>
        </w:rPr>
        <w:t xml:space="preserve"> originários da China</w:t>
      </w:r>
      <w:r>
        <w:rPr>
          <w:rFonts w:asciiTheme="minorHAnsi" w:hAnsiTheme="minorHAnsi" w:cstheme="minorHAnsi"/>
          <w:color w:val="162937"/>
          <w:sz w:val="22"/>
          <w:szCs w:val="22"/>
        </w:rPr>
        <w:t xml:space="preserve"> (US$ 0 a 2.409,11/t)</w:t>
      </w:r>
      <w:r w:rsidRPr="009F1761">
        <w:rPr>
          <w:rFonts w:asciiTheme="minorHAnsi" w:hAnsiTheme="minorHAnsi" w:cstheme="minorHAnsi"/>
          <w:color w:val="162937"/>
          <w:sz w:val="22"/>
          <w:szCs w:val="22"/>
        </w:rPr>
        <w:t>, Coreia do Sul</w:t>
      </w:r>
      <w:r>
        <w:rPr>
          <w:rFonts w:asciiTheme="minorHAnsi" w:hAnsiTheme="minorHAnsi" w:cstheme="minorHAnsi"/>
          <w:color w:val="162937"/>
          <w:sz w:val="22"/>
          <w:szCs w:val="22"/>
        </w:rPr>
        <w:t xml:space="preserve"> (US$ 77,85 a 3.224,91/t)</w:t>
      </w:r>
      <w:r w:rsidRPr="009F1761">
        <w:rPr>
          <w:rFonts w:asciiTheme="minorHAnsi" w:hAnsiTheme="minorHAnsi" w:cstheme="minorHAnsi"/>
          <w:color w:val="162937"/>
          <w:sz w:val="22"/>
          <w:szCs w:val="22"/>
        </w:rPr>
        <w:t xml:space="preserve"> e Taipé Chinês</w:t>
      </w:r>
      <w:r>
        <w:rPr>
          <w:rFonts w:asciiTheme="minorHAnsi" w:hAnsiTheme="minorHAnsi" w:cstheme="minorHAnsi"/>
          <w:color w:val="162937"/>
          <w:sz w:val="22"/>
          <w:szCs w:val="22"/>
        </w:rPr>
        <w:t xml:space="preserve"> (US$ 172,19 a 1.629</w:t>
      </w:r>
      <w:bookmarkStart w:id="0" w:name="_GoBack"/>
      <w:bookmarkEnd w:id="0"/>
      <w:r>
        <w:rPr>
          <w:rFonts w:asciiTheme="minorHAnsi" w:hAnsiTheme="minorHAnsi" w:cstheme="minorHAnsi"/>
          <w:color w:val="162937"/>
          <w:sz w:val="22"/>
          <w:szCs w:val="22"/>
        </w:rPr>
        <w:t>,18/t)</w:t>
      </w:r>
      <w:r w:rsidRPr="009F1761">
        <w:rPr>
          <w:rFonts w:asciiTheme="minorHAnsi" w:hAnsiTheme="minorHAnsi" w:cstheme="minorHAnsi"/>
          <w:color w:val="162937"/>
          <w:sz w:val="22"/>
          <w:szCs w:val="22"/>
        </w:rPr>
        <w:t xml:space="preserve">, </w:t>
      </w:r>
      <w:r>
        <w:rPr>
          <w:rFonts w:asciiTheme="minorHAnsi" w:hAnsiTheme="minorHAnsi" w:cstheme="minorHAnsi"/>
          <w:color w:val="162937"/>
          <w:sz w:val="22"/>
          <w:szCs w:val="22"/>
        </w:rPr>
        <w:t>conforme produtor.</w:t>
      </w:r>
      <w:r>
        <w:rPr>
          <w:rFonts w:cstheme="minorHAnsi"/>
          <w:color w:val="162937"/>
          <w:sz w:val="22"/>
          <w:szCs w:val="22"/>
        </w:rPr>
        <w:t xml:space="preserve"> </w:t>
      </w:r>
      <w:r w:rsidRPr="00C86DB8">
        <w:rPr>
          <w:rFonts w:ascii="Calibri" w:hAnsi="Calibri"/>
          <w:color w:val="222222"/>
          <w:sz w:val="22"/>
          <w:szCs w:val="22"/>
        </w:rPr>
        <w:t>A mercadoria </w:t>
      </w:r>
      <w:r>
        <w:rPr>
          <w:rFonts w:ascii="Calibri" w:hAnsi="Calibri"/>
          <w:color w:val="222222"/>
          <w:sz w:val="22"/>
          <w:szCs w:val="22"/>
        </w:rPr>
        <w:t>está</w:t>
      </w:r>
      <w:r w:rsidRPr="00C86DB8">
        <w:rPr>
          <w:rFonts w:ascii="Calibri" w:hAnsi="Calibri"/>
          <w:color w:val="222222"/>
          <w:sz w:val="22"/>
          <w:szCs w:val="22"/>
        </w:rPr>
        <w:t xml:space="preserve"> sujeita a licenciamento </w:t>
      </w:r>
      <w:r>
        <w:rPr>
          <w:rFonts w:ascii="Calibri" w:hAnsi="Calibri"/>
          <w:color w:val="222222"/>
          <w:sz w:val="22"/>
          <w:szCs w:val="22"/>
        </w:rPr>
        <w:t xml:space="preserve">não automático, para controle da SECEX, desde 2012. </w:t>
      </w:r>
      <w:r w:rsidRPr="00C86DB8">
        <w:rPr>
          <w:rFonts w:ascii="Calibri" w:hAnsi="Calibri"/>
          <w:color w:val="222222"/>
          <w:sz w:val="22"/>
          <w:szCs w:val="22"/>
        </w:rPr>
        <w:t>(</w:t>
      </w:r>
      <w:r>
        <w:rPr>
          <w:rFonts w:ascii="Calibri" w:hAnsi="Calibri"/>
          <w:color w:val="222222"/>
          <w:sz w:val="22"/>
          <w:szCs w:val="22"/>
        </w:rPr>
        <w:t xml:space="preserve">Resolução CAMEX nº 19, </w:t>
      </w:r>
      <w:r w:rsidRPr="00C86DB8">
        <w:rPr>
          <w:rFonts w:ascii="Calibri" w:hAnsi="Calibri"/>
          <w:color w:val="222222"/>
          <w:sz w:val="22"/>
          <w:szCs w:val="22"/>
        </w:rPr>
        <w:t xml:space="preserve">de </w:t>
      </w:r>
      <w:r>
        <w:rPr>
          <w:rFonts w:ascii="Calibri" w:hAnsi="Calibri"/>
          <w:color w:val="222222"/>
          <w:sz w:val="22"/>
          <w:szCs w:val="22"/>
        </w:rPr>
        <w:t>20/12</w:t>
      </w:r>
      <w:r w:rsidRPr="00C86DB8">
        <w:rPr>
          <w:rFonts w:ascii="Calibri" w:hAnsi="Calibri"/>
          <w:color w:val="222222"/>
          <w:sz w:val="22"/>
          <w:szCs w:val="22"/>
        </w:rPr>
        <w:t>/201</w:t>
      </w:r>
      <w:r>
        <w:rPr>
          <w:rFonts w:ascii="Calibri" w:hAnsi="Calibri"/>
          <w:color w:val="222222"/>
          <w:sz w:val="22"/>
          <w:szCs w:val="22"/>
        </w:rPr>
        <w:t>9</w:t>
      </w:r>
      <w:r w:rsidRPr="00C86DB8">
        <w:rPr>
          <w:rFonts w:ascii="Calibri" w:hAnsi="Calibri"/>
          <w:color w:val="222222"/>
          <w:sz w:val="22"/>
          <w:szCs w:val="22"/>
        </w:rPr>
        <w:t xml:space="preserve">, DOU </w:t>
      </w:r>
      <w:r>
        <w:rPr>
          <w:rFonts w:ascii="Calibri" w:hAnsi="Calibri"/>
          <w:color w:val="222222"/>
          <w:sz w:val="22"/>
          <w:szCs w:val="22"/>
        </w:rPr>
        <w:t>23</w:t>
      </w:r>
      <w:r w:rsidRPr="00C86DB8">
        <w:rPr>
          <w:rFonts w:ascii="Calibri" w:hAnsi="Calibri"/>
          <w:color w:val="222222"/>
          <w:sz w:val="22"/>
          <w:szCs w:val="22"/>
        </w:rPr>
        <w:t>/</w:t>
      </w:r>
      <w:r>
        <w:rPr>
          <w:rFonts w:ascii="Calibri" w:hAnsi="Calibri"/>
          <w:color w:val="222222"/>
          <w:sz w:val="22"/>
          <w:szCs w:val="22"/>
        </w:rPr>
        <w:t>12</w:t>
      </w:r>
      <w:r w:rsidRPr="00C86DB8">
        <w:rPr>
          <w:rFonts w:ascii="Calibri" w:hAnsi="Calibri"/>
          <w:color w:val="222222"/>
          <w:sz w:val="22"/>
          <w:szCs w:val="22"/>
        </w:rPr>
        <w:t>/201</w:t>
      </w:r>
      <w:r>
        <w:rPr>
          <w:rFonts w:ascii="Calibri" w:hAnsi="Calibri"/>
          <w:color w:val="222222"/>
          <w:sz w:val="22"/>
          <w:szCs w:val="22"/>
        </w:rPr>
        <w:t>9</w:t>
      </w:r>
      <w:r w:rsidRPr="00C86DB8">
        <w:rPr>
          <w:rFonts w:ascii="Calibri" w:hAnsi="Calibri"/>
          <w:color w:val="222222"/>
          <w:sz w:val="22"/>
          <w:szCs w:val="22"/>
        </w:rPr>
        <w:t>)</w:t>
      </w:r>
      <w:r>
        <w:rPr>
          <w:rFonts w:ascii="Calibri" w:hAnsi="Calibri"/>
          <w:color w:val="222222"/>
          <w:sz w:val="22"/>
          <w:szCs w:val="22"/>
        </w:rPr>
        <w:t>.</w:t>
      </w:r>
    </w:p>
    <w:p w14:paraId="1F115C53" w14:textId="77777777" w:rsidR="00FB6C20" w:rsidRDefault="00FB6C20" w:rsidP="00FB6C20">
      <w:pPr>
        <w:pStyle w:val="dou-paragraph"/>
        <w:shd w:val="clear" w:color="auto" w:fill="FFFFFF"/>
        <w:spacing w:before="0" w:beforeAutospacing="0" w:after="0" w:afterAutospacing="0"/>
        <w:jc w:val="both"/>
        <w:rPr>
          <w:b/>
          <w:sz w:val="48"/>
          <w:szCs w:val="48"/>
        </w:rPr>
      </w:pPr>
    </w:p>
    <w:p w14:paraId="1E304672" w14:textId="77777777" w:rsidR="00FB6C20" w:rsidRDefault="00FB6C20" w:rsidP="00D80266">
      <w:pPr>
        <w:pStyle w:val="NormalWeb"/>
        <w:spacing w:before="0" w:beforeAutospacing="0" w:after="0" w:afterAutospacing="0"/>
        <w:jc w:val="both"/>
        <w:rPr>
          <w:rFonts w:asciiTheme="minorHAnsi" w:hAnsiTheme="minorHAnsi" w:cstheme="minorHAnsi"/>
          <w:sz w:val="22"/>
          <w:szCs w:val="22"/>
        </w:rPr>
      </w:pPr>
    </w:p>
    <w:p w14:paraId="014F180F" w14:textId="525AB2A4" w:rsidR="00C008F9" w:rsidRDefault="00C008F9" w:rsidP="00D80266">
      <w:pPr>
        <w:pStyle w:val="NormalWeb"/>
        <w:spacing w:before="0" w:beforeAutospacing="0" w:after="0" w:afterAutospacing="0"/>
        <w:jc w:val="both"/>
        <w:rPr>
          <w:rFonts w:asciiTheme="minorHAnsi" w:hAnsiTheme="minorHAnsi" w:cstheme="minorHAnsi"/>
          <w:sz w:val="22"/>
          <w:szCs w:val="22"/>
        </w:rPr>
      </w:pPr>
    </w:p>
    <w:p w14:paraId="7C842A72" w14:textId="77777777" w:rsidR="00C008F9" w:rsidRDefault="00C008F9" w:rsidP="00D80266">
      <w:pPr>
        <w:pStyle w:val="NormalWeb"/>
        <w:spacing w:before="0" w:beforeAutospacing="0" w:after="0" w:afterAutospacing="0"/>
        <w:jc w:val="both"/>
        <w:rPr>
          <w:rFonts w:asciiTheme="minorHAnsi" w:hAnsiTheme="minorHAnsi" w:cstheme="minorHAnsi"/>
          <w:sz w:val="22"/>
          <w:szCs w:val="22"/>
        </w:rPr>
      </w:pPr>
    </w:p>
    <w:p w14:paraId="6C6676D5" w14:textId="175D7C5B" w:rsidR="00624BD0" w:rsidRDefault="004F777B" w:rsidP="00064952">
      <w:pPr>
        <w:shd w:val="clear" w:color="auto" w:fill="FFFFFF"/>
        <w:spacing w:after="0" w:line="240" w:lineRule="auto"/>
        <w:jc w:val="center"/>
        <w:rPr>
          <w:b/>
          <w:sz w:val="48"/>
          <w:szCs w:val="48"/>
        </w:rPr>
      </w:pPr>
      <w:r w:rsidRPr="00654A76">
        <w:rPr>
          <w:b/>
          <w:sz w:val="48"/>
          <w:szCs w:val="48"/>
        </w:rPr>
        <w:t>ANEXO</w:t>
      </w:r>
    </w:p>
    <w:p w14:paraId="0A03D4C8" w14:textId="2D17E9A0" w:rsidR="0080293C" w:rsidRDefault="0080293C" w:rsidP="001E2BF7">
      <w:pPr>
        <w:shd w:val="clear" w:color="auto" w:fill="FFFFFF"/>
        <w:spacing w:after="0" w:line="240" w:lineRule="auto"/>
      </w:pPr>
    </w:p>
    <w:p w14:paraId="7CABDCEB" w14:textId="77777777" w:rsidR="000E6680" w:rsidRDefault="000E6680" w:rsidP="00E60B8C">
      <w:pPr>
        <w:shd w:val="clear" w:color="auto" w:fill="FFFFFF"/>
        <w:spacing w:after="0" w:line="240" w:lineRule="auto"/>
        <w:rPr>
          <w:rFonts w:cstheme="minorHAnsi"/>
          <w:sz w:val="22"/>
          <w:szCs w:val="22"/>
        </w:rPr>
      </w:pPr>
    </w:p>
    <w:p w14:paraId="15AEB0E2" w14:textId="46E9C5E5" w:rsidR="000E6680" w:rsidRPr="000E6680" w:rsidRDefault="00BA2207" w:rsidP="000E6680">
      <w:pPr>
        <w:shd w:val="clear" w:color="auto" w:fill="FFFFFF"/>
        <w:spacing w:after="0" w:line="240" w:lineRule="auto"/>
        <w:jc w:val="center"/>
        <w:rPr>
          <w:rFonts w:cstheme="minorHAnsi"/>
          <w:b/>
          <w:bCs/>
          <w:sz w:val="22"/>
          <w:szCs w:val="22"/>
        </w:rPr>
      </w:pPr>
      <w:r w:rsidRPr="000E6680">
        <w:rPr>
          <w:rFonts w:cstheme="minorHAnsi"/>
          <w:b/>
          <w:bCs/>
          <w:sz w:val="22"/>
          <w:szCs w:val="22"/>
        </w:rPr>
        <w:t>CIRCULAR</w:t>
      </w:r>
      <w:r w:rsidR="000E6680" w:rsidRPr="000E6680">
        <w:rPr>
          <w:rFonts w:cstheme="minorHAnsi"/>
          <w:b/>
          <w:bCs/>
          <w:sz w:val="22"/>
          <w:szCs w:val="22"/>
        </w:rPr>
        <w:t xml:space="preserve"> SECEX</w:t>
      </w:r>
      <w:r w:rsidRPr="000E6680">
        <w:rPr>
          <w:rFonts w:cstheme="minorHAnsi"/>
          <w:b/>
          <w:bCs/>
          <w:sz w:val="22"/>
          <w:szCs w:val="22"/>
        </w:rPr>
        <w:t xml:space="preserve"> Nº 66, DE 10 DE DEZEMBRO DE 2019 (DOU 13/12/2019)</w:t>
      </w:r>
    </w:p>
    <w:p w14:paraId="3455494C" w14:textId="77777777" w:rsidR="000E6680" w:rsidRDefault="000E6680" w:rsidP="00E60B8C">
      <w:pPr>
        <w:shd w:val="clear" w:color="auto" w:fill="FFFFFF"/>
        <w:spacing w:after="0" w:line="240" w:lineRule="auto"/>
        <w:rPr>
          <w:rFonts w:cstheme="minorHAnsi"/>
          <w:sz w:val="22"/>
          <w:szCs w:val="22"/>
        </w:rPr>
      </w:pPr>
    </w:p>
    <w:p w14:paraId="3B612723" w14:textId="77777777" w:rsidR="000E6680" w:rsidRDefault="00BA2207" w:rsidP="00E60B8C">
      <w:pPr>
        <w:shd w:val="clear" w:color="auto" w:fill="FFFFFF"/>
        <w:spacing w:after="0" w:line="240" w:lineRule="auto"/>
        <w:rPr>
          <w:rFonts w:cstheme="minorHAnsi"/>
          <w:sz w:val="22"/>
          <w:szCs w:val="22"/>
        </w:rPr>
      </w:pPr>
      <w:r w:rsidRPr="00E60B8C">
        <w:rPr>
          <w:rFonts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em cumprimento à decisão judicial proferida no âmbito do Processo nº 1031958-40.2019.4.01.3400 - 9ª Vara Federal Cível da SJDF e considerando o estabelecido no Art. 2o da Resolução CAMEX no 6, de 16 de fevereiro de 2017, publicada no Diário Oficial da União - D.O.U. de 17 de fevereiro de 2017, que homologou, nos termos constantes de seu Anexo I, item 4, o compromisso de preços para amparar as importações brasileiras de batatas congeladas, comumente classificadas no código 2004.10.00 da Nomenclatura Comum do MERCOSUL - NCM, </w:t>
      </w:r>
      <w:r w:rsidRPr="00E60B8C">
        <w:rPr>
          <w:rFonts w:cstheme="minorHAnsi"/>
          <w:sz w:val="22"/>
          <w:szCs w:val="22"/>
        </w:rPr>
        <w:lastRenderedPageBreak/>
        <w:t xml:space="preserve">quando originárias da França e dos Países Baixos, fabricadas pelas empresas McCain Alimentaire SAS e McCain Foods Holland B.V., torna público que: </w:t>
      </w:r>
    </w:p>
    <w:p w14:paraId="132F0690" w14:textId="77777777" w:rsidR="000E6680" w:rsidRDefault="000E6680" w:rsidP="00E60B8C">
      <w:pPr>
        <w:shd w:val="clear" w:color="auto" w:fill="FFFFFF"/>
        <w:spacing w:after="0" w:line="240" w:lineRule="auto"/>
        <w:rPr>
          <w:rFonts w:cstheme="minorHAnsi"/>
          <w:sz w:val="22"/>
          <w:szCs w:val="22"/>
        </w:rPr>
      </w:pPr>
    </w:p>
    <w:p w14:paraId="4E1DFC95" w14:textId="77777777" w:rsidR="000E6680" w:rsidRDefault="00BA2207" w:rsidP="00E60B8C">
      <w:pPr>
        <w:shd w:val="clear" w:color="auto" w:fill="FFFFFF"/>
        <w:spacing w:after="0" w:line="240" w:lineRule="auto"/>
        <w:rPr>
          <w:rFonts w:cstheme="minorHAnsi"/>
          <w:sz w:val="22"/>
          <w:szCs w:val="22"/>
        </w:rPr>
      </w:pPr>
      <w:r w:rsidRPr="00E60B8C">
        <w:rPr>
          <w:rFonts w:cstheme="minorHAnsi"/>
          <w:sz w:val="22"/>
          <w:szCs w:val="22"/>
        </w:rPr>
        <w:t xml:space="preserve">1. No pedido de liminar deferido na decisão judicial supramencionada, restou determinado que o reajuste do preço a ser praticado pela McCain do Brasil nas suas revendas do produto objeto do compromisso de preços importado da McCain Alimentaires SAS e da McCain Foods Holland B.V deve ser realizado com base somente na variação do Índice de Preços ao Produtor Amplo - Origem (IPA-OG) - Produtos Agrícolas. </w:t>
      </w:r>
    </w:p>
    <w:p w14:paraId="2ACB6173" w14:textId="77777777" w:rsidR="000E6680" w:rsidRDefault="000E6680" w:rsidP="00E60B8C">
      <w:pPr>
        <w:shd w:val="clear" w:color="auto" w:fill="FFFFFF"/>
        <w:spacing w:after="0" w:line="240" w:lineRule="auto"/>
        <w:rPr>
          <w:rFonts w:cstheme="minorHAnsi"/>
          <w:sz w:val="22"/>
          <w:szCs w:val="22"/>
        </w:rPr>
      </w:pPr>
    </w:p>
    <w:p w14:paraId="0A9C1329" w14:textId="77777777" w:rsidR="000E6680" w:rsidRDefault="00BA2207" w:rsidP="00E60B8C">
      <w:pPr>
        <w:shd w:val="clear" w:color="auto" w:fill="FFFFFF"/>
        <w:spacing w:after="0" w:line="240" w:lineRule="auto"/>
        <w:rPr>
          <w:rFonts w:cstheme="minorHAnsi"/>
          <w:sz w:val="22"/>
          <w:szCs w:val="22"/>
        </w:rPr>
      </w:pPr>
      <w:r w:rsidRPr="00E60B8C">
        <w:rPr>
          <w:rFonts w:cstheme="minorHAnsi"/>
          <w:sz w:val="22"/>
          <w:szCs w:val="22"/>
        </w:rPr>
        <w:t xml:space="preserve">2. A variação dos índices IPA-OG foi calculada por meio da comparação entre o índice médio do período de reajuste anterior e o índice médio do novo período de reajuste. Consideraram-se, nesse sentido, os períodos referentes a cada um dos reajustes realizados desde a homologação do compromisso. Constatou-se, em relação ao último período de atualização (dezembro de 2018 a maio de 2019), variação positiva de 1,9% do IPA-OG. </w:t>
      </w:r>
    </w:p>
    <w:p w14:paraId="7AB1D8DE" w14:textId="77777777" w:rsidR="000E6680" w:rsidRDefault="000E6680" w:rsidP="00E60B8C">
      <w:pPr>
        <w:shd w:val="clear" w:color="auto" w:fill="FFFFFF"/>
        <w:spacing w:after="0" w:line="240" w:lineRule="auto"/>
        <w:rPr>
          <w:rFonts w:cstheme="minorHAnsi"/>
          <w:sz w:val="22"/>
          <w:szCs w:val="22"/>
        </w:rPr>
      </w:pPr>
    </w:p>
    <w:p w14:paraId="21FE16A7" w14:textId="77777777" w:rsidR="000E6680" w:rsidRDefault="00BA2207" w:rsidP="00E60B8C">
      <w:pPr>
        <w:shd w:val="clear" w:color="auto" w:fill="FFFFFF"/>
        <w:spacing w:after="0" w:line="240" w:lineRule="auto"/>
        <w:rPr>
          <w:rFonts w:cstheme="minorHAnsi"/>
          <w:sz w:val="22"/>
          <w:szCs w:val="22"/>
        </w:rPr>
      </w:pPr>
      <w:r w:rsidRPr="00E60B8C">
        <w:rPr>
          <w:rFonts w:cstheme="minorHAnsi"/>
          <w:sz w:val="22"/>
          <w:szCs w:val="22"/>
        </w:rPr>
        <w:t xml:space="preserve">3. O preço reajustado foi apurado a partir da aplicação da variação do IPA-OG ao preço de revenda em reais. Do mencionado preço de revenda reajustado, devem ser deduzidos: o percentual de 50,5% a fim de se apurar o preço de exportação reajustado a ser praticado pela McCain Alimentaire e pela McCain Holland para a McCain do Brasil e o percentual de 18,4% a fim de se apurar o preço de exportação reajustado a ser praticado pela McCain Argentina para clientes independentes no Brasil. Os preços encontrados devem ser convertidos em euros com base na média da taxa de câmbio do período de reajuste (1º de dezembro de 2018 a 31 de maio de 2019). </w:t>
      </w:r>
    </w:p>
    <w:p w14:paraId="45537041" w14:textId="77777777" w:rsidR="000E6680" w:rsidRDefault="000E6680" w:rsidP="00E60B8C">
      <w:pPr>
        <w:shd w:val="clear" w:color="auto" w:fill="FFFFFF"/>
        <w:spacing w:after="0" w:line="240" w:lineRule="auto"/>
        <w:rPr>
          <w:rFonts w:cstheme="minorHAnsi"/>
          <w:sz w:val="22"/>
          <w:szCs w:val="22"/>
        </w:rPr>
      </w:pPr>
    </w:p>
    <w:p w14:paraId="6715061C" w14:textId="77777777" w:rsidR="000E6680" w:rsidRDefault="00BA2207" w:rsidP="00E60B8C">
      <w:pPr>
        <w:shd w:val="clear" w:color="auto" w:fill="FFFFFF"/>
        <w:spacing w:after="0" w:line="240" w:lineRule="auto"/>
        <w:rPr>
          <w:rFonts w:cstheme="minorHAnsi"/>
          <w:sz w:val="22"/>
          <w:szCs w:val="22"/>
        </w:rPr>
      </w:pPr>
      <w:r w:rsidRPr="00E60B8C">
        <w:rPr>
          <w:rFonts w:cstheme="minorHAnsi"/>
          <w:sz w:val="22"/>
          <w:szCs w:val="22"/>
        </w:rPr>
        <w:t xml:space="preserve">4. Assim, observado o teor da decisão judicial liminar que previu a alteração do critério de reajuste dos preços a serem praticados, ainda pendente de contraditório até a sentença, determina-se que: </w:t>
      </w:r>
    </w:p>
    <w:p w14:paraId="69AB1798" w14:textId="77777777" w:rsidR="000E6680" w:rsidRDefault="000E6680" w:rsidP="00E60B8C">
      <w:pPr>
        <w:shd w:val="clear" w:color="auto" w:fill="FFFFFF"/>
        <w:spacing w:after="0" w:line="240" w:lineRule="auto"/>
        <w:rPr>
          <w:rFonts w:cstheme="minorHAnsi"/>
          <w:sz w:val="22"/>
          <w:szCs w:val="22"/>
        </w:rPr>
      </w:pPr>
    </w:p>
    <w:p w14:paraId="31C93687" w14:textId="77777777" w:rsidR="000E6680" w:rsidRDefault="00BA2207" w:rsidP="00E60B8C">
      <w:pPr>
        <w:shd w:val="clear" w:color="auto" w:fill="FFFFFF"/>
        <w:spacing w:after="0" w:line="240" w:lineRule="auto"/>
        <w:rPr>
          <w:rFonts w:cstheme="minorHAnsi"/>
          <w:sz w:val="22"/>
          <w:szCs w:val="22"/>
        </w:rPr>
      </w:pPr>
      <w:r w:rsidRPr="00E60B8C">
        <w:rPr>
          <w:rFonts w:cstheme="minorHAnsi"/>
          <w:sz w:val="22"/>
          <w:szCs w:val="22"/>
        </w:rPr>
        <w:t xml:space="preserve">4.1. O preço de revenda de batatas congeladas fabricadas pela McCain Alimentaire ou pela McCain Holland a ser praticado pela McCain do Brasil para o primeiro comprador independente no Brasil deverá ser igual ou superior a R$ 3.508,16/t (três mil, quinhentos e oito reais e dezesseis centavos por tonelada), na condição ex fabrica, que, convertido com base na taxa de câmbio média do período de reajuste (1º de dezembro de 2018 a 31 de maio de 2019), equivale a €805,70/t (oitocentos e cinco euros e setenta centavos por tonelada), líquido de impostos (PIS, CONFINS e ICMS), descontos, abatimentos e frete interno. </w:t>
      </w:r>
    </w:p>
    <w:p w14:paraId="4A32DA3C" w14:textId="77777777" w:rsidR="000E6680" w:rsidRDefault="000E6680" w:rsidP="00E60B8C">
      <w:pPr>
        <w:shd w:val="clear" w:color="auto" w:fill="FFFFFF"/>
        <w:spacing w:after="0" w:line="240" w:lineRule="auto"/>
        <w:rPr>
          <w:rFonts w:cstheme="minorHAnsi"/>
          <w:sz w:val="22"/>
          <w:szCs w:val="22"/>
        </w:rPr>
      </w:pPr>
    </w:p>
    <w:p w14:paraId="2295A71F" w14:textId="77777777" w:rsidR="000E6680" w:rsidRDefault="00BA2207" w:rsidP="00E60B8C">
      <w:pPr>
        <w:shd w:val="clear" w:color="auto" w:fill="FFFFFF"/>
        <w:spacing w:after="0" w:line="240" w:lineRule="auto"/>
        <w:rPr>
          <w:rFonts w:cstheme="minorHAnsi"/>
          <w:sz w:val="22"/>
          <w:szCs w:val="22"/>
        </w:rPr>
      </w:pPr>
      <w:r w:rsidRPr="00E60B8C">
        <w:rPr>
          <w:rFonts w:cstheme="minorHAnsi"/>
          <w:sz w:val="22"/>
          <w:szCs w:val="22"/>
        </w:rPr>
        <w:t xml:space="preserve">4.2. O preço de exportação de batatas congeladas a ser praticado pela McCain Alimentaire e pela McCain Holland em suas exportações para a McCain do Brasil deverá ser igual ou superior a €398,82/t (trezentos e noventa e oito euros e oitenta e dois centavos por tonelada), na condição CIF, para as exportações originárias da França e dos Países Baixos. </w:t>
      </w:r>
    </w:p>
    <w:p w14:paraId="4430EEB7" w14:textId="77777777" w:rsidR="000E6680" w:rsidRDefault="000E6680" w:rsidP="00E60B8C">
      <w:pPr>
        <w:shd w:val="clear" w:color="auto" w:fill="FFFFFF"/>
        <w:spacing w:after="0" w:line="240" w:lineRule="auto"/>
        <w:rPr>
          <w:rFonts w:cstheme="minorHAnsi"/>
          <w:sz w:val="22"/>
          <w:szCs w:val="22"/>
        </w:rPr>
      </w:pPr>
    </w:p>
    <w:p w14:paraId="096A61F7" w14:textId="62391D96" w:rsidR="00BA2207" w:rsidRPr="00E60B8C" w:rsidRDefault="00BA2207" w:rsidP="00E60B8C">
      <w:pPr>
        <w:shd w:val="clear" w:color="auto" w:fill="FFFFFF"/>
        <w:spacing w:after="0" w:line="240" w:lineRule="auto"/>
        <w:rPr>
          <w:rFonts w:cstheme="minorHAnsi"/>
          <w:sz w:val="22"/>
          <w:szCs w:val="22"/>
        </w:rPr>
      </w:pPr>
      <w:r w:rsidRPr="00E60B8C">
        <w:rPr>
          <w:rFonts w:cstheme="minorHAnsi"/>
          <w:sz w:val="22"/>
          <w:szCs w:val="22"/>
        </w:rPr>
        <w:t>4.3. O preço de exportação de batatas congeladas fabricadas pela McCain Alimentaire ou pela McCain Holland a ser praticado pela McCain Argentina para os clientes independentes no Brasil deverá ser igual ou superior a €657,45/t (seiscentos e cinquenta e sete euros e quarenta e cinco centavos por tonelada), na condição CIF. LUCAS FERRAZ</w:t>
      </w:r>
    </w:p>
    <w:p w14:paraId="076137F2" w14:textId="37ABFE14" w:rsidR="00BA2207" w:rsidRPr="00E60B8C" w:rsidRDefault="00BA2207" w:rsidP="00E60B8C">
      <w:pPr>
        <w:shd w:val="clear" w:color="auto" w:fill="FFFFFF"/>
        <w:spacing w:after="0" w:line="240" w:lineRule="auto"/>
        <w:rPr>
          <w:rFonts w:cstheme="minorHAnsi"/>
          <w:sz w:val="22"/>
          <w:szCs w:val="22"/>
        </w:rPr>
      </w:pPr>
    </w:p>
    <w:p w14:paraId="5C3F23D3" w14:textId="052CE039" w:rsidR="00BA2207" w:rsidRPr="00E60B8C" w:rsidRDefault="00BA2207" w:rsidP="00E60B8C">
      <w:pPr>
        <w:shd w:val="clear" w:color="auto" w:fill="FFFFFF"/>
        <w:spacing w:after="0" w:line="240" w:lineRule="auto"/>
        <w:rPr>
          <w:rFonts w:cstheme="minorHAnsi"/>
          <w:sz w:val="22"/>
          <w:szCs w:val="22"/>
        </w:rPr>
      </w:pPr>
    </w:p>
    <w:p w14:paraId="2937678F" w14:textId="08FAC0A1" w:rsidR="000E6680" w:rsidRPr="000E6680" w:rsidRDefault="00BE6FD4" w:rsidP="000E6680">
      <w:pPr>
        <w:shd w:val="clear" w:color="auto" w:fill="FFFFFF"/>
        <w:spacing w:after="0" w:line="240" w:lineRule="auto"/>
        <w:jc w:val="center"/>
        <w:rPr>
          <w:rFonts w:cstheme="minorHAnsi"/>
          <w:b/>
          <w:bCs/>
          <w:sz w:val="22"/>
          <w:szCs w:val="22"/>
        </w:rPr>
      </w:pPr>
      <w:r w:rsidRPr="000E6680">
        <w:rPr>
          <w:rFonts w:cstheme="minorHAnsi"/>
          <w:b/>
          <w:bCs/>
          <w:sz w:val="22"/>
          <w:szCs w:val="22"/>
        </w:rPr>
        <w:t xml:space="preserve">CIRCULAR </w:t>
      </w:r>
      <w:r w:rsidR="000E6680" w:rsidRPr="000E6680">
        <w:rPr>
          <w:rFonts w:cstheme="minorHAnsi"/>
          <w:b/>
          <w:bCs/>
          <w:sz w:val="22"/>
          <w:szCs w:val="22"/>
        </w:rPr>
        <w:t xml:space="preserve"> SECEX </w:t>
      </w:r>
      <w:r w:rsidRPr="000E6680">
        <w:rPr>
          <w:rFonts w:cstheme="minorHAnsi"/>
          <w:b/>
          <w:bCs/>
          <w:sz w:val="22"/>
          <w:szCs w:val="22"/>
        </w:rPr>
        <w:t>No 67, DE 17 DE DEZEMBRO DE 2019 (DOU 18/12/2019)</w:t>
      </w:r>
    </w:p>
    <w:p w14:paraId="293546BF" w14:textId="77777777" w:rsidR="000E6680" w:rsidRDefault="000E6680" w:rsidP="00E60B8C">
      <w:pPr>
        <w:shd w:val="clear" w:color="auto" w:fill="FFFFFF"/>
        <w:spacing w:after="0" w:line="240" w:lineRule="auto"/>
        <w:rPr>
          <w:rFonts w:cstheme="minorHAnsi"/>
          <w:sz w:val="22"/>
          <w:szCs w:val="22"/>
        </w:rPr>
      </w:pPr>
    </w:p>
    <w:p w14:paraId="59A25221" w14:textId="77777777" w:rsidR="000E6680" w:rsidRDefault="00BE6FD4" w:rsidP="00E60B8C">
      <w:pPr>
        <w:shd w:val="clear" w:color="auto" w:fill="FFFFFF"/>
        <w:spacing w:after="0" w:line="240" w:lineRule="auto"/>
        <w:rPr>
          <w:rFonts w:cstheme="minorHAnsi"/>
          <w:sz w:val="22"/>
          <w:szCs w:val="22"/>
        </w:rPr>
      </w:pPr>
      <w:r w:rsidRPr="00E60B8C">
        <w:rPr>
          <w:rFonts w:cstheme="minorHAnsi"/>
          <w:sz w:val="22"/>
          <w:szCs w:val="22"/>
        </w:rPr>
        <w:t xml:space="preserve">O SECRETÁRIO DE COMÉRCIO EXTERIOR SUBSTITUTO, DA SECRETARIA ESPECIAL DE COMÉRCIO EXTERIOR E ASSUNTOS INTERNACIONAIS DO MINISTÉRIO DA ECONOMIA, nos termos do Acordo sobre a Implementação do Artigo VI do Acordo Geral sobre Tarifas e Comércio - GATT 1994, </w:t>
      </w:r>
      <w:r w:rsidRPr="00E60B8C">
        <w:rPr>
          <w:rFonts w:cstheme="minorHAnsi"/>
          <w:sz w:val="22"/>
          <w:szCs w:val="22"/>
        </w:rPr>
        <w:lastRenderedPageBreak/>
        <w:t>aprovado pelo Decreto Legislativo no 30, de 15 de dezembro de 1994, e promulgado pelo Decreto no 1.355, de 30 de dezembro de 1994, de acordo com o disposto no art. 5o do Decreto no 8.058, de 26 de julho de 2013, e tendo em vista o que consta do Processo SECEX 52272.003656/2019-04 e do Parecer no 45, 17 de dezembro de 2019, elaborado pela Subsecretaria de Defesa Comercial e Interesse Público - SDCOM desta Secretaria de Comércio Exterior - SECEX, considerando existirem elementos</w:t>
      </w:r>
      <w:r w:rsidR="00670EE6" w:rsidRPr="00E60B8C">
        <w:rPr>
          <w:rFonts w:cstheme="minorHAnsi"/>
          <w:sz w:val="22"/>
          <w:szCs w:val="22"/>
        </w:rPr>
        <w:t xml:space="preserve">suficientes que indicam que a extinção do direito antidumping aplicado às importações do produto objeto desta Circular levaria, muito provavelmente, à continuação ou retomada do dumping e do dano à indústria doméstica dele decorrente, decide: </w:t>
      </w:r>
    </w:p>
    <w:p w14:paraId="79F5755B" w14:textId="77777777" w:rsidR="000E6680" w:rsidRDefault="000E6680" w:rsidP="00E60B8C">
      <w:pPr>
        <w:shd w:val="clear" w:color="auto" w:fill="FFFFFF"/>
        <w:spacing w:after="0" w:line="240" w:lineRule="auto"/>
        <w:rPr>
          <w:rFonts w:cstheme="minorHAnsi"/>
          <w:sz w:val="22"/>
          <w:szCs w:val="22"/>
        </w:rPr>
      </w:pPr>
    </w:p>
    <w:p w14:paraId="2C606C78"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 Iniciar revisão do direito antidumping instituído pela Resolução CAMEX no 120, de 18 de dezembro de 2014, publicada no Diário Oficial da União de 19 de dezembro de 2014, aplicado às importações brasileiras de acrilato de butila, comumente classificadas no item 2916.12.30 da Nomenclatura Comum do MERCOSUL - NCM, originárias dos Estados Unidos da América - doravante também denominado simplesmente Estados Unidos ou EUA. </w:t>
      </w:r>
    </w:p>
    <w:p w14:paraId="1F8E787B" w14:textId="77777777" w:rsidR="000E6680" w:rsidRDefault="000E6680" w:rsidP="00E60B8C">
      <w:pPr>
        <w:shd w:val="clear" w:color="auto" w:fill="FFFFFF"/>
        <w:spacing w:after="0" w:line="240" w:lineRule="auto"/>
        <w:rPr>
          <w:rFonts w:cstheme="minorHAnsi"/>
          <w:sz w:val="22"/>
          <w:szCs w:val="22"/>
        </w:rPr>
      </w:pPr>
    </w:p>
    <w:p w14:paraId="124CE3C9"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1.1. Tornar públicos os fatos que justificaram a decisão de início da revisão, conforme o anexo à presente circular. </w:t>
      </w:r>
    </w:p>
    <w:p w14:paraId="53E37DE7" w14:textId="77777777" w:rsidR="000E6680" w:rsidRDefault="000E6680" w:rsidP="00E60B8C">
      <w:pPr>
        <w:shd w:val="clear" w:color="auto" w:fill="FFFFFF"/>
        <w:spacing w:after="0" w:line="240" w:lineRule="auto"/>
        <w:rPr>
          <w:rFonts w:cstheme="minorHAnsi"/>
          <w:sz w:val="22"/>
          <w:szCs w:val="22"/>
        </w:rPr>
      </w:pPr>
    </w:p>
    <w:p w14:paraId="1C541481"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1.2. A data do início da revisão será a da publicação desta circular no Diário Oficial da União - D.O.U. </w:t>
      </w:r>
    </w:p>
    <w:p w14:paraId="73A617EC" w14:textId="77777777" w:rsidR="000E6680" w:rsidRDefault="000E6680" w:rsidP="00E60B8C">
      <w:pPr>
        <w:shd w:val="clear" w:color="auto" w:fill="FFFFFF"/>
        <w:spacing w:after="0" w:line="240" w:lineRule="auto"/>
        <w:rPr>
          <w:rFonts w:cstheme="minorHAnsi"/>
          <w:sz w:val="22"/>
          <w:szCs w:val="22"/>
        </w:rPr>
      </w:pPr>
    </w:p>
    <w:p w14:paraId="3C392049"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2. A análise da probabilidade de continuação ou retomada do dumping que antecedeu o início da revisão considerou o período de abril de 2018 a março de 2019. Já a análise da probabilidade de continuação ou retomada do dano que antecedeu o início da revisão considerou o período de abril de 2014 a março de 2019. </w:t>
      </w:r>
    </w:p>
    <w:p w14:paraId="50BC3704" w14:textId="77777777" w:rsidR="000E6680" w:rsidRDefault="000E6680" w:rsidP="00E60B8C">
      <w:pPr>
        <w:shd w:val="clear" w:color="auto" w:fill="FFFFFF"/>
        <w:spacing w:after="0" w:line="240" w:lineRule="auto"/>
        <w:rPr>
          <w:rFonts w:cstheme="minorHAnsi"/>
          <w:sz w:val="22"/>
          <w:szCs w:val="22"/>
        </w:rPr>
      </w:pPr>
    </w:p>
    <w:p w14:paraId="4F18C8CC" w14:textId="25F4DCBD"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6" w:history="1">
        <w:r w:rsidR="000E6680" w:rsidRPr="00EF3B6C">
          <w:rPr>
            <w:rStyle w:val="Hyperlink"/>
            <w:rFonts w:cstheme="minorHAnsi"/>
            <w:sz w:val="22"/>
            <w:szCs w:val="22"/>
          </w:rPr>
          <w:t>http://decomdigital.mdic.gov.br</w:t>
        </w:r>
      </w:hyperlink>
      <w:r w:rsidRPr="00E60B8C">
        <w:rPr>
          <w:rFonts w:cstheme="minorHAnsi"/>
          <w:sz w:val="22"/>
          <w:szCs w:val="22"/>
        </w:rPr>
        <w:t xml:space="preserve">. </w:t>
      </w:r>
    </w:p>
    <w:p w14:paraId="4B0AD209" w14:textId="77777777" w:rsidR="000E6680" w:rsidRDefault="000E6680" w:rsidP="00E60B8C">
      <w:pPr>
        <w:shd w:val="clear" w:color="auto" w:fill="FFFFFF"/>
        <w:spacing w:after="0" w:line="240" w:lineRule="auto"/>
        <w:rPr>
          <w:rFonts w:cstheme="minorHAnsi"/>
          <w:sz w:val="22"/>
          <w:szCs w:val="22"/>
        </w:rPr>
      </w:pPr>
    </w:p>
    <w:p w14:paraId="240C0D8D"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14:paraId="61ED5E37" w14:textId="77777777" w:rsidR="000E6680" w:rsidRDefault="000E6680" w:rsidP="00E60B8C">
      <w:pPr>
        <w:shd w:val="clear" w:color="auto" w:fill="FFFFFF"/>
        <w:spacing w:after="0" w:line="240" w:lineRule="auto"/>
        <w:rPr>
          <w:rFonts w:cstheme="minorHAnsi"/>
          <w:sz w:val="22"/>
          <w:szCs w:val="22"/>
        </w:rPr>
      </w:pPr>
    </w:p>
    <w:p w14:paraId="59715706"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4E482C80" w14:textId="77777777" w:rsidR="000E6680" w:rsidRDefault="000E6680" w:rsidP="00E60B8C">
      <w:pPr>
        <w:shd w:val="clear" w:color="auto" w:fill="FFFFFF"/>
        <w:spacing w:after="0" w:line="240" w:lineRule="auto"/>
        <w:rPr>
          <w:rFonts w:cstheme="minorHAnsi"/>
          <w:sz w:val="22"/>
          <w:szCs w:val="22"/>
        </w:rPr>
      </w:pPr>
    </w:p>
    <w:p w14:paraId="48F3DC36"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00D6F507" w14:textId="77777777" w:rsidR="000E6680" w:rsidRDefault="000E6680" w:rsidP="00E60B8C">
      <w:pPr>
        <w:shd w:val="clear" w:color="auto" w:fill="FFFFFF"/>
        <w:spacing w:after="0" w:line="240" w:lineRule="auto"/>
        <w:rPr>
          <w:rFonts w:cstheme="minorHAnsi"/>
          <w:sz w:val="22"/>
          <w:szCs w:val="22"/>
        </w:rPr>
      </w:pPr>
    </w:p>
    <w:p w14:paraId="1F1FBAE8"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lastRenderedPageBreak/>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12.995, de 18 de junho de 2014. </w:t>
      </w:r>
    </w:p>
    <w:p w14:paraId="2CBFA172" w14:textId="77777777" w:rsidR="000E6680" w:rsidRDefault="000E6680" w:rsidP="00E60B8C">
      <w:pPr>
        <w:shd w:val="clear" w:color="auto" w:fill="FFFFFF"/>
        <w:spacing w:after="0" w:line="240" w:lineRule="auto"/>
        <w:rPr>
          <w:rFonts w:cstheme="minorHAnsi"/>
          <w:sz w:val="22"/>
          <w:szCs w:val="22"/>
        </w:rPr>
      </w:pPr>
    </w:p>
    <w:p w14:paraId="5347E1AE"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8.De acordo</w:t>
      </w:r>
      <w:r w:rsidR="000E6680">
        <w:rPr>
          <w:rFonts w:cstheme="minorHAnsi"/>
          <w:sz w:val="22"/>
          <w:szCs w:val="22"/>
        </w:rPr>
        <w:t xml:space="preserve"> </w:t>
      </w:r>
      <w:r w:rsidRPr="00E60B8C">
        <w:rPr>
          <w:rFonts w:cstheme="minorHAnsi"/>
          <w:sz w:val="22"/>
          <w:szCs w:val="22"/>
        </w:rPr>
        <w:t>como</w:t>
      </w:r>
      <w:r w:rsidR="000E6680">
        <w:rPr>
          <w:rFonts w:cstheme="minorHAnsi"/>
          <w:sz w:val="22"/>
          <w:szCs w:val="22"/>
        </w:rPr>
        <w:t xml:space="preserve"> </w:t>
      </w:r>
      <w:r w:rsidRPr="00E60B8C">
        <w:rPr>
          <w:rFonts w:cstheme="minorHAnsi"/>
          <w:sz w:val="22"/>
          <w:szCs w:val="22"/>
        </w:rPr>
        <w:t>previsto nosarts.49 e58doDecreto no 8.058</w:t>
      </w:r>
      <w:r w:rsidR="000E6680">
        <w:rPr>
          <w:rFonts w:cstheme="minorHAnsi"/>
          <w:sz w:val="22"/>
          <w:szCs w:val="22"/>
        </w:rPr>
        <w:t xml:space="preserve"> </w:t>
      </w:r>
      <w:r w:rsidRPr="00E60B8C">
        <w:rPr>
          <w:rFonts w:cstheme="minorHAnsi"/>
          <w:sz w:val="22"/>
          <w:szCs w:val="22"/>
        </w:rPr>
        <w:t>,de2013, as</w:t>
      </w:r>
      <w:r w:rsidR="000E6680">
        <w:rPr>
          <w:rFonts w:cstheme="minorHAnsi"/>
          <w:sz w:val="22"/>
          <w:szCs w:val="22"/>
        </w:rPr>
        <w:t xml:space="preserve"> </w:t>
      </w:r>
      <w:r w:rsidRPr="00E60B8C">
        <w:rPr>
          <w:rFonts w:cstheme="minorHAnsi"/>
          <w:sz w:val="22"/>
          <w:szCs w:val="22"/>
        </w:rPr>
        <w:t>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w:t>
      </w:r>
      <w:r w:rsidR="000E6680">
        <w:rPr>
          <w:rFonts w:cstheme="minorHAnsi"/>
          <w:sz w:val="22"/>
          <w:szCs w:val="22"/>
        </w:rPr>
        <w:t xml:space="preserve"> </w:t>
      </w:r>
      <w:r w:rsidRPr="00E60B8C">
        <w:rPr>
          <w:rFonts w:cstheme="minorHAnsi"/>
          <w:sz w:val="22"/>
          <w:szCs w:val="22"/>
        </w:rPr>
        <w:t>habilitados poderão</w:t>
      </w:r>
      <w:r w:rsidR="000E6680">
        <w:rPr>
          <w:rFonts w:cstheme="minorHAnsi"/>
          <w:sz w:val="22"/>
          <w:szCs w:val="22"/>
        </w:rPr>
        <w:t xml:space="preserve"> </w:t>
      </w:r>
      <w:r w:rsidRPr="00E60B8C">
        <w:rPr>
          <w:rFonts w:cstheme="minorHAnsi"/>
          <w:sz w:val="22"/>
          <w:szCs w:val="22"/>
        </w:rPr>
        <w:t>ter acesso</w:t>
      </w:r>
      <w:r w:rsidR="000E6680">
        <w:rPr>
          <w:rFonts w:cstheme="minorHAnsi"/>
          <w:sz w:val="22"/>
          <w:szCs w:val="22"/>
        </w:rPr>
        <w:t xml:space="preserve"> </w:t>
      </w:r>
      <w:r w:rsidRPr="00E60B8C">
        <w:rPr>
          <w:rFonts w:cstheme="minorHAnsi"/>
          <w:sz w:val="22"/>
          <w:szCs w:val="22"/>
        </w:rPr>
        <w:t>ao recinto</w:t>
      </w:r>
      <w:r w:rsidR="000E6680">
        <w:rPr>
          <w:rFonts w:cstheme="minorHAnsi"/>
          <w:sz w:val="22"/>
          <w:szCs w:val="22"/>
        </w:rPr>
        <w:t xml:space="preserve"> </w:t>
      </w:r>
      <w:r w:rsidRPr="00E60B8C">
        <w:rPr>
          <w:rFonts w:cstheme="minorHAnsi"/>
          <w:sz w:val="22"/>
          <w:szCs w:val="22"/>
        </w:rPr>
        <w:t>das audiências</w:t>
      </w:r>
      <w:r w:rsidR="000E6680">
        <w:rPr>
          <w:rFonts w:cstheme="minorHAnsi"/>
          <w:sz w:val="22"/>
          <w:szCs w:val="22"/>
        </w:rPr>
        <w:t xml:space="preserve"> </w:t>
      </w:r>
      <w:r w:rsidRPr="00E60B8C">
        <w:rPr>
          <w:rFonts w:cstheme="minorHAnsi"/>
          <w:sz w:val="22"/>
          <w:szCs w:val="22"/>
        </w:rPr>
        <w:t xml:space="preserve">relativas aos processos de defesa comercial e se manifestar em nome de partes interessadas nessas ocasiões. </w:t>
      </w:r>
    </w:p>
    <w:p w14:paraId="161B01CC" w14:textId="77777777" w:rsidR="000E6680" w:rsidRDefault="000E6680" w:rsidP="00E60B8C">
      <w:pPr>
        <w:shd w:val="clear" w:color="auto" w:fill="FFFFFF"/>
        <w:spacing w:after="0" w:line="240" w:lineRule="auto"/>
        <w:rPr>
          <w:rFonts w:cstheme="minorHAnsi"/>
          <w:sz w:val="22"/>
          <w:szCs w:val="22"/>
        </w:rPr>
      </w:pPr>
    </w:p>
    <w:p w14:paraId="736B5F3C"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9.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7931E5B6" w14:textId="77777777" w:rsidR="000E6680" w:rsidRDefault="000E6680" w:rsidP="00E60B8C">
      <w:pPr>
        <w:shd w:val="clear" w:color="auto" w:fill="FFFFFF"/>
        <w:spacing w:after="0" w:line="240" w:lineRule="auto"/>
        <w:rPr>
          <w:rFonts w:cstheme="minorHAnsi"/>
          <w:sz w:val="22"/>
          <w:szCs w:val="22"/>
        </w:rPr>
      </w:pPr>
    </w:p>
    <w:p w14:paraId="48B90070"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10. Caso se verifique que uma parte interessada prestou informações falsas ou errôneas, tais informações não serão consideradas e poderão ser utilizados os fatos disponíveis. </w:t>
      </w:r>
    </w:p>
    <w:p w14:paraId="090C8866" w14:textId="77777777" w:rsidR="000E6680" w:rsidRDefault="000E6680" w:rsidP="00E60B8C">
      <w:pPr>
        <w:shd w:val="clear" w:color="auto" w:fill="FFFFFF"/>
        <w:spacing w:after="0" w:line="240" w:lineRule="auto"/>
        <w:rPr>
          <w:rFonts w:cstheme="minorHAnsi"/>
          <w:sz w:val="22"/>
          <w:szCs w:val="22"/>
        </w:rPr>
      </w:pPr>
    </w:p>
    <w:p w14:paraId="712BAD78"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11. À luz do disposto no art. 112 do Decreto no 8.058, de 2013, a revisão deverá ser concluída no prazo de dez meses, contado de sua data de início, podendo esse prazo ser prorrogado por até dois meses, em circunstâncias excepcionais. </w:t>
      </w:r>
    </w:p>
    <w:p w14:paraId="3A147A7B" w14:textId="77777777" w:rsidR="000E6680" w:rsidRDefault="000E6680" w:rsidP="00E60B8C">
      <w:pPr>
        <w:shd w:val="clear" w:color="auto" w:fill="FFFFFF"/>
        <w:spacing w:after="0" w:line="240" w:lineRule="auto"/>
        <w:rPr>
          <w:rFonts w:cstheme="minorHAnsi"/>
          <w:sz w:val="22"/>
          <w:szCs w:val="22"/>
        </w:rPr>
      </w:pPr>
    </w:p>
    <w:p w14:paraId="56401047"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12. De acordo com o contido no § 2º do art. 112 do Decreto no 8.058, de 2013, as medidas antidumping de que trata a Resolução CAMEX nº 120, de 2014, permanecerão em vigor, no curso desta revisão. </w:t>
      </w:r>
    </w:p>
    <w:p w14:paraId="628BFAB4" w14:textId="77777777" w:rsidR="000E6680" w:rsidRDefault="000E6680" w:rsidP="00E60B8C">
      <w:pPr>
        <w:shd w:val="clear" w:color="auto" w:fill="FFFFFF"/>
        <w:spacing w:after="0" w:line="240" w:lineRule="auto"/>
        <w:rPr>
          <w:rFonts w:cstheme="minorHAnsi"/>
          <w:sz w:val="22"/>
          <w:szCs w:val="22"/>
        </w:rPr>
      </w:pPr>
    </w:p>
    <w:p w14:paraId="22E4F13E"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13. Conforme previsto no § 2 do art. 5 e da Portaria SECEX nº 8, de 2019, a avaliação de interesse público será facultativa, a critério da SDCOM ou com base em questionário de interesse público apresentado por partes interessadas. </w:t>
      </w:r>
    </w:p>
    <w:p w14:paraId="70AB8DD3" w14:textId="77777777" w:rsidR="000E6680" w:rsidRDefault="000E6680" w:rsidP="00E60B8C">
      <w:pPr>
        <w:shd w:val="clear" w:color="auto" w:fill="FFFFFF"/>
        <w:spacing w:after="0" w:line="240" w:lineRule="auto"/>
        <w:rPr>
          <w:rFonts w:cstheme="minorHAnsi"/>
          <w:sz w:val="22"/>
          <w:szCs w:val="22"/>
        </w:rPr>
      </w:pPr>
    </w:p>
    <w:p w14:paraId="6879D722"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14.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037BD94E" w14:textId="77777777" w:rsidR="000E6680" w:rsidRDefault="000E6680" w:rsidP="00E60B8C">
      <w:pPr>
        <w:shd w:val="clear" w:color="auto" w:fill="FFFFFF"/>
        <w:spacing w:after="0" w:line="240" w:lineRule="auto"/>
        <w:rPr>
          <w:rFonts w:cstheme="minorHAnsi"/>
          <w:sz w:val="22"/>
          <w:szCs w:val="22"/>
        </w:rPr>
      </w:pPr>
    </w:p>
    <w:p w14:paraId="2482915B"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15.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1F6E3DBF" w14:textId="77777777" w:rsidR="000E6680" w:rsidRDefault="000E6680" w:rsidP="00E60B8C">
      <w:pPr>
        <w:shd w:val="clear" w:color="auto" w:fill="FFFFFF"/>
        <w:spacing w:after="0" w:line="240" w:lineRule="auto"/>
        <w:rPr>
          <w:rFonts w:cstheme="minorHAnsi"/>
          <w:sz w:val="22"/>
          <w:szCs w:val="22"/>
        </w:rPr>
      </w:pPr>
    </w:p>
    <w:p w14:paraId="340124C3" w14:textId="13FCB69D"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t xml:space="preserve">16. Os questionários de interesse público estão disponíveis no endereço eletrônico </w:t>
      </w:r>
      <w:hyperlink r:id="rId7" w:history="1">
        <w:r w:rsidR="000E6680" w:rsidRPr="00EF3B6C">
          <w:rPr>
            <w:rStyle w:val="Hyperlink"/>
            <w:rFonts w:cstheme="minorHAnsi"/>
            <w:sz w:val="22"/>
            <w:szCs w:val="22"/>
          </w:rPr>
          <w:t>http://www.mdic.gov.br/index.php/comercio-exterior/defesa-comercial/306interesse-publico/3888-questionario-de-interesse-publico</w:t>
        </w:r>
      </w:hyperlink>
      <w:r w:rsidRPr="00E60B8C">
        <w:rPr>
          <w:rFonts w:cstheme="minorHAnsi"/>
          <w:sz w:val="22"/>
          <w:szCs w:val="22"/>
        </w:rPr>
        <w:t xml:space="preserve">. </w:t>
      </w:r>
    </w:p>
    <w:p w14:paraId="6920E38E" w14:textId="77777777" w:rsidR="000E6680" w:rsidRDefault="000E6680" w:rsidP="00E60B8C">
      <w:pPr>
        <w:shd w:val="clear" w:color="auto" w:fill="FFFFFF"/>
        <w:spacing w:after="0" w:line="240" w:lineRule="auto"/>
        <w:rPr>
          <w:rFonts w:cstheme="minorHAnsi"/>
          <w:sz w:val="22"/>
          <w:szCs w:val="22"/>
        </w:rPr>
      </w:pPr>
    </w:p>
    <w:p w14:paraId="3CA07C69" w14:textId="77777777" w:rsidR="000E6680" w:rsidRDefault="00670EE6" w:rsidP="00E60B8C">
      <w:pPr>
        <w:shd w:val="clear" w:color="auto" w:fill="FFFFFF"/>
        <w:spacing w:after="0" w:line="240" w:lineRule="auto"/>
        <w:rPr>
          <w:rFonts w:cstheme="minorHAnsi"/>
          <w:sz w:val="22"/>
          <w:szCs w:val="22"/>
        </w:rPr>
      </w:pPr>
      <w:r w:rsidRPr="00E60B8C">
        <w:rPr>
          <w:rFonts w:cstheme="minorHAnsi"/>
          <w:sz w:val="22"/>
          <w:szCs w:val="22"/>
        </w:rPr>
        <w:lastRenderedPageBreak/>
        <w:t xml:space="preserve">17. Eventuais pedidos de prorrogação de prazo para submissão do questionário de interesse público, bem como respostas ao próprio questionário de interesse público, deverão ser protocolados no âmbito dos processos nº 19972.102695/2019-12 (confidencial) ou nº 19972.102696/2019-67 (público) do Sistema Eletrônico de Informações do Ministério da Economia - SEI/ME, observados os termos dispostos na Portaria SECEX nº 8, de 2019. </w:t>
      </w:r>
    </w:p>
    <w:p w14:paraId="4918568F" w14:textId="77777777" w:rsidR="000E6680" w:rsidRDefault="000E6680" w:rsidP="00E60B8C">
      <w:pPr>
        <w:shd w:val="clear" w:color="auto" w:fill="FFFFFF"/>
        <w:spacing w:after="0" w:line="240" w:lineRule="auto"/>
        <w:rPr>
          <w:rFonts w:cstheme="minorHAnsi"/>
          <w:sz w:val="22"/>
          <w:szCs w:val="22"/>
        </w:rPr>
      </w:pPr>
    </w:p>
    <w:p w14:paraId="25A299FD" w14:textId="73D18CED" w:rsidR="00BE6FD4" w:rsidRPr="00E60B8C" w:rsidRDefault="00670EE6" w:rsidP="00E60B8C">
      <w:pPr>
        <w:shd w:val="clear" w:color="auto" w:fill="FFFFFF"/>
        <w:spacing w:after="0" w:line="240" w:lineRule="auto"/>
        <w:rPr>
          <w:rFonts w:cstheme="minorHAnsi"/>
          <w:sz w:val="22"/>
          <w:szCs w:val="22"/>
        </w:rPr>
      </w:pPr>
      <w:r w:rsidRPr="00E60B8C">
        <w:rPr>
          <w:rFonts w:cstheme="minorHAnsi"/>
          <w:sz w:val="22"/>
          <w:szCs w:val="22"/>
        </w:rPr>
        <w:t>18. Esclarecimentos adicionais podem ser obtidos pelo telefone +55 61 20279339/7889/7735 ou pelo endereço eletrônico acrilatorev@mdic.gov.br. LEONARDO DINIZ LAHUD</w:t>
      </w:r>
    </w:p>
    <w:p w14:paraId="209D16D5" w14:textId="4581A4A6" w:rsidR="00670EE6" w:rsidRPr="00E60B8C" w:rsidRDefault="00670EE6" w:rsidP="00E60B8C">
      <w:pPr>
        <w:shd w:val="clear" w:color="auto" w:fill="FFFFFF"/>
        <w:spacing w:after="0" w:line="240" w:lineRule="auto"/>
        <w:rPr>
          <w:rFonts w:cstheme="minorHAnsi"/>
          <w:sz w:val="22"/>
          <w:szCs w:val="22"/>
        </w:rPr>
      </w:pPr>
    </w:p>
    <w:p w14:paraId="199641C9" w14:textId="472259B2" w:rsidR="00670EE6" w:rsidRPr="00E60B8C" w:rsidRDefault="00670EE6" w:rsidP="00E60B8C">
      <w:pPr>
        <w:shd w:val="clear" w:color="auto" w:fill="FFFFFF"/>
        <w:spacing w:after="0" w:line="240" w:lineRule="auto"/>
        <w:rPr>
          <w:rFonts w:cstheme="minorHAnsi"/>
          <w:sz w:val="22"/>
          <w:szCs w:val="22"/>
        </w:rPr>
      </w:pPr>
    </w:p>
    <w:p w14:paraId="3D012245" w14:textId="74C99E2C" w:rsidR="000E6680" w:rsidRPr="000E6680" w:rsidRDefault="007806F0" w:rsidP="000E6680">
      <w:pPr>
        <w:shd w:val="clear" w:color="auto" w:fill="FFFFFF"/>
        <w:spacing w:after="0" w:line="240" w:lineRule="auto"/>
        <w:jc w:val="center"/>
        <w:rPr>
          <w:rFonts w:cstheme="minorHAnsi"/>
          <w:b/>
          <w:bCs/>
          <w:sz w:val="22"/>
          <w:szCs w:val="22"/>
        </w:rPr>
      </w:pPr>
      <w:r w:rsidRPr="000E6680">
        <w:rPr>
          <w:rFonts w:cstheme="minorHAnsi"/>
          <w:b/>
          <w:bCs/>
          <w:sz w:val="22"/>
          <w:szCs w:val="22"/>
        </w:rPr>
        <w:t>CIRCULAR</w:t>
      </w:r>
      <w:r w:rsidR="000E6680" w:rsidRPr="000E6680">
        <w:rPr>
          <w:rFonts w:cstheme="minorHAnsi"/>
          <w:b/>
          <w:bCs/>
          <w:sz w:val="22"/>
          <w:szCs w:val="22"/>
        </w:rPr>
        <w:t xml:space="preserve"> SECEX</w:t>
      </w:r>
      <w:r w:rsidRPr="000E6680">
        <w:rPr>
          <w:rFonts w:cstheme="minorHAnsi"/>
          <w:b/>
          <w:bCs/>
          <w:sz w:val="22"/>
          <w:szCs w:val="22"/>
        </w:rPr>
        <w:t xml:space="preserve"> Nº 68, DE 18 DE DEZEMBRO DE 2019 (DOU </w:t>
      </w:r>
      <w:r w:rsidR="00CA1498" w:rsidRPr="000E6680">
        <w:rPr>
          <w:rFonts w:cstheme="minorHAnsi"/>
          <w:b/>
          <w:bCs/>
          <w:sz w:val="22"/>
          <w:szCs w:val="22"/>
        </w:rPr>
        <w:t>19/12/2019)</w:t>
      </w:r>
    </w:p>
    <w:p w14:paraId="7B5B333D" w14:textId="77777777" w:rsidR="000E6680" w:rsidRDefault="000E6680" w:rsidP="00E60B8C">
      <w:pPr>
        <w:shd w:val="clear" w:color="auto" w:fill="FFFFFF"/>
        <w:spacing w:after="0" w:line="240" w:lineRule="auto"/>
        <w:rPr>
          <w:rFonts w:cstheme="minorHAnsi"/>
          <w:sz w:val="22"/>
          <w:szCs w:val="22"/>
        </w:rPr>
      </w:pPr>
    </w:p>
    <w:p w14:paraId="46ACD515"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52272.003657/2019-41 e do Parecer no 44, de 17 de dezembro de 2019, elaborado pela Subsecretaria de Defesa Comercial e Interesse Público - SDCOM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14:paraId="520D29A5" w14:textId="77777777" w:rsidR="000E6680" w:rsidRDefault="000E6680" w:rsidP="00E60B8C">
      <w:pPr>
        <w:shd w:val="clear" w:color="auto" w:fill="FFFFFF"/>
        <w:spacing w:after="0" w:line="240" w:lineRule="auto"/>
        <w:rPr>
          <w:rFonts w:cstheme="minorHAnsi"/>
          <w:sz w:val="22"/>
          <w:szCs w:val="22"/>
        </w:rPr>
      </w:pPr>
    </w:p>
    <w:p w14:paraId="4626635D"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 Iniciar revisão do direito antidumping instituído pela Resolução CAMEX nº 122, de 18 de dezembro de 2014, publicada no D.O.U. em 19 de dezembro de 2014, aplicado às importações brasileiras de porcelanato técnico, comumente classificadas no item 6907.21.00 da Nomenclatura Comum do MERCOSUL - NCM, originárias da China. </w:t>
      </w:r>
    </w:p>
    <w:p w14:paraId="351055E3" w14:textId="77777777" w:rsidR="000E6680" w:rsidRDefault="000E6680" w:rsidP="00E60B8C">
      <w:pPr>
        <w:shd w:val="clear" w:color="auto" w:fill="FFFFFF"/>
        <w:spacing w:after="0" w:line="240" w:lineRule="auto"/>
        <w:rPr>
          <w:rFonts w:cstheme="minorHAnsi"/>
          <w:sz w:val="22"/>
          <w:szCs w:val="22"/>
        </w:rPr>
      </w:pPr>
    </w:p>
    <w:p w14:paraId="10038EEA"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1.1. Tornar públicos os fatos que justificaram a decisão de início da revisão, conforme o anexo à presente circular. </w:t>
      </w:r>
    </w:p>
    <w:p w14:paraId="3601666E" w14:textId="77777777" w:rsidR="000E6680" w:rsidRDefault="000E6680" w:rsidP="00E60B8C">
      <w:pPr>
        <w:shd w:val="clear" w:color="auto" w:fill="FFFFFF"/>
        <w:spacing w:after="0" w:line="240" w:lineRule="auto"/>
        <w:rPr>
          <w:rFonts w:cstheme="minorHAnsi"/>
          <w:sz w:val="22"/>
          <w:szCs w:val="22"/>
        </w:rPr>
      </w:pPr>
    </w:p>
    <w:p w14:paraId="5540AA87"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1.2. A data do início da revisão será a da publicação desta circular no Diário Oficial da União - D.O.U. </w:t>
      </w:r>
    </w:p>
    <w:p w14:paraId="648ED575" w14:textId="77777777" w:rsidR="000E6680" w:rsidRDefault="000E6680" w:rsidP="00E60B8C">
      <w:pPr>
        <w:shd w:val="clear" w:color="auto" w:fill="FFFFFF"/>
        <w:spacing w:after="0" w:line="240" w:lineRule="auto"/>
        <w:rPr>
          <w:rFonts w:cstheme="minorHAnsi"/>
          <w:sz w:val="22"/>
          <w:szCs w:val="22"/>
        </w:rPr>
      </w:pPr>
    </w:p>
    <w:p w14:paraId="4EA4E422"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2. A análise da probabilidade de continuação ou retomada do dumping que antecedeu o início da revisão considerou o período de abril de 2018 a março de 2019. Já a análise da probabilidade de continuação ou retomada do dano que antecedeu o início da revisão considerou o período de abril de 2014 a março de 2019. </w:t>
      </w:r>
    </w:p>
    <w:p w14:paraId="3477FEA5" w14:textId="77777777" w:rsidR="000E6680" w:rsidRDefault="000E6680" w:rsidP="00E60B8C">
      <w:pPr>
        <w:shd w:val="clear" w:color="auto" w:fill="FFFFFF"/>
        <w:spacing w:after="0" w:line="240" w:lineRule="auto"/>
        <w:rPr>
          <w:rFonts w:cstheme="minorHAnsi"/>
          <w:sz w:val="22"/>
          <w:szCs w:val="22"/>
        </w:rPr>
      </w:pPr>
    </w:p>
    <w:p w14:paraId="52B6897D" w14:textId="6C03AEA9"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8" w:history="1">
        <w:r w:rsidR="000E6680" w:rsidRPr="00EF3B6C">
          <w:rPr>
            <w:rStyle w:val="Hyperlink"/>
            <w:rFonts w:cstheme="minorHAnsi"/>
            <w:sz w:val="22"/>
            <w:szCs w:val="22"/>
          </w:rPr>
          <w:t>http://decomdigital.mdic.gov.br</w:t>
        </w:r>
      </w:hyperlink>
      <w:r w:rsidRPr="00E60B8C">
        <w:rPr>
          <w:rFonts w:cstheme="minorHAnsi"/>
          <w:sz w:val="22"/>
          <w:szCs w:val="22"/>
        </w:rPr>
        <w:t xml:space="preserve">. </w:t>
      </w:r>
    </w:p>
    <w:p w14:paraId="7FB0306D" w14:textId="77777777" w:rsidR="000E6680" w:rsidRDefault="000E6680" w:rsidP="00E60B8C">
      <w:pPr>
        <w:shd w:val="clear" w:color="auto" w:fill="FFFFFF"/>
        <w:spacing w:after="0" w:line="240" w:lineRule="auto"/>
        <w:rPr>
          <w:rFonts w:cstheme="minorHAnsi"/>
          <w:sz w:val="22"/>
          <w:szCs w:val="22"/>
        </w:rPr>
      </w:pPr>
    </w:p>
    <w:p w14:paraId="762E24A9"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14:paraId="5C9DE805" w14:textId="77777777" w:rsidR="000E6680" w:rsidRDefault="000E6680" w:rsidP="00E60B8C">
      <w:pPr>
        <w:shd w:val="clear" w:color="auto" w:fill="FFFFFF"/>
        <w:spacing w:after="0" w:line="240" w:lineRule="auto"/>
        <w:rPr>
          <w:rFonts w:cstheme="minorHAnsi"/>
          <w:sz w:val="22"/>
          <w:szCs w:val="22"/>
        </w:rPr>
      </w:pPr>
    </w:p>
    <w:p w14:paraId="57C7DEEF"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lastRenderedPageBreak/>
        <w:t xml:space="preserve">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55C30ED0" w14:textId="77777777" w:rsidR="000E6680" w:rsidRDefault="000E6680" w:rsidP="00E60B8C">
      <w:pPr>
        <w:shd w:val="clear" w:color="auto" w:fill="FFFFFF"/>
        <w:spacing w:after="0" w:line="240" w:lineRule="auto"/>
        <w:rPr>
          <w:rFonts w:cstheme="minorHAnsi"/>
          <w:sz w:val="22"/>
          <w:szCs w:val="22"/>
        </w:rPr>
      </w:pPr>
    </w:p>
    <w:p w14:paraId="4BE9B4E0"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4EFFA51C" w14:textId="77777777" w:rsidR="000E6680" w:rsidRDefault="000E6680" w:rsidP="00E60B8C">
      <w:pPr>
        <w:shd w:val="clear" w:color="auto" w:fill="FFFFFF"/>
        <w:spacing w:after="0" w:line="240" w:lineRule="auto"/>
        <w:rPr>
          <w:rFonts w:cstheme="minorHAnsi"/>
          <w:sz w:val="22"/>
          <w:szCs w:val="22"/>
        </w:rPr>
      </w:pPr>
    </w:p>
    <w:p w14:paraId="56BB4BD2"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12.995, de 18 de junho de 2014. </w:t>
      </w:r>
    </w:p>
    <w:p w14:paraId="64EF37B3" w14:textId="77777777" w:rsidR="000E6680" w:rsidRDefault="000E6680" w:rsidP="00E60B8C">
      <w:pPr>
        <w:shd w:val="clear" w:color="auto" w:fill="FFFFFF"/>
        <w:spacing w:after="0" w:line="240" w:lineRule="auto"/>
        <w:rPr>
          <w:rFonts w:cstheme="minorHAnsi"/>
          <w:sz w:val="22"/>
          <w:szCs w:val="22"/>
        </w:rPr>
      </w:pPr>
    </w:p>
    <w:p w14:paraId="42055061"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8.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14:paraId="7674FD7F" w14:textId="77777777" w:rsidR="000E6680" w:rsidRDefault="000E6680" w:rsidP="00E60B8C">
      <w:pPr>
        <w:shd w:val="clear" w:color="auto" w:fill="FFFFFF"/>
        <w:spacing w:after="0" w:line="240" w:lineRule="auto"/>
        <w:rPr>
          <w:rFonts w:cstheme="minorHAnsi"/>
          <w:sz w:val="22"/>
          <w:szCs w:val="22"/>
        </w:rPr>
      </w:pPr>
    </w:p>
    <w:p w14:paraId="584EA26C"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9.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04F5D0CB" w14:textId="77777777" w:rsidR="000E6680" w:rsidRDefault="000E6680" w:rsidP="00E60B8C">
      <w:pPr>
        <w:shd w:val="clear" w:color="auto" w:fill="FFFFFF"/>
        <w:spacing w:after="0" w:line="240" w:lineRule="auto"/>
        <w:rPr>
          <w:rFonts w:cstheme="minorHAnsi"/>
          <w:sz w:val="22"/>
          <w:szCs w:val="22"/>
        </w:rPr>
      </w:pPr>
    </w:p>
    <w:p w14:paraId="4EA955B7"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10. Caso se verifique que uma parte interessada prestou informações falsas ou errôneas, tais informações não serão consideradas e poderão ser utilizados os fatos disponíveis. </w:t>
      </w:r>
    </w:p>
    <w:p w14:paraId="2806819B" w14:textId="77777777" w:rsidR="000E6680" w:rsidRDefault="000E6680" w:rsidP="00E60B8C">
      <w:pPr>
        <w:shd w:val="clear" w:color="auto" w:fill="FFFFFF"/>
        <w:spacing w:after="0" w:line="240" w:lineRule="auto"/>
        <w:rPr>
          <w:rFonts w:cstheme="minorHAnsi"/>
          <w:sz w:val="22"/>
          <w:szCs w:val="22"/>
        </w:rPr>
      </w:pPr>
    </w:p>
    <w:p w14:paraId="6F4EB65C" w14:textId="514A3CAC"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11. À luz do disposto no art. 112 do Decreto no 8.058, de 2013, a revisão deverá ser concluída no prazo de dez meses, contado de sua data de início, podendo esse prazo ser prorrogado por até dois meses, em circunstâncias excepcionais. </w:t>
      </w:r>
    </w:p>
    <w:p w14:paraId="37AA44D7" w14:textId="77777777" w:rsidR="000E6680" w:rsidRDefault="000E6680" w:rsidP="00E60B8C">
      <w:pPr>
        <w:shd w:val="clear" w:color="auto" w:fill="FFFFFF"/>
        <w:spacing w:after="0" w:line="240" w:lineRule="auto"/>
        <w:rPr>
          <w:rFonts w:cstheme="minorHAnsi"/>
          <w:sz w:val="22"/>
          <w:szCs w:val="22"/>
        </w:rPr>
      </w:pPr>
    </w:p>
    <w:p w14:paraId="47E359FD"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12. De acordo com o contido no § 2º do art. 112 do Decreto no 8.058, de 2013, as medidas antidumping de que trata a Resolução CAMEX nº 122 de 2014, publicada no D.O.U. em 19 de dezembro de 2014, permanecerão em vigor, no curso desta revisão. </w:t>
      </w:r>
    </w:p>
    <w:p w14:paraId="39771041" w14:textId="77777777" w:rsidR="000E6680" w:rsidRDefault="000E6680" w:rsidP="00E60B8C">
      <w:pPr>
        <w:shd w:val="clear" w:color="auto" w:fill="FFFFFF"/>
        <w:spacing w:after="0" w:line="240" w:lineRule="auto"/>
        <w:rPr>
          <w:rFonts w:cstheme="minorHAnsi"/>
          <w:sz w:val="22"/>
          <w:szCs w:val="22"/>
        </w:rPr>
      </w:pPr>
    </w:p>
    <w:p w14:paraId="429E1816"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lastRenderedPageBreak/>
        <w:t xml:space="preserve">13. Conforme previsto no § 2º do art. 5º da Portaria SECEX no 8, de 2019, a avaliação de interesse público será facultativa, a critério da SDCOM ou com base em questionário de interesse público apresentado por partes interessadas. </w:t>
      </w:r>
    </w:p>
    <w:p w14:paraId="45B12B69" w14:textId="77777777" w:rsidR="000E6680" w:rsidRDefault="000E6680" w:rsidP="00E60B8C">
      <w:pPr>
        <w:shd w:val="clear" w:color="auto" w:fill="FFFFFF"/>
        <w:spacing w:after="0" w:line="240" w:lineRule="auto"/>
        <w:rPr>
          <w:rFonts w:cstheme="minorHAnsi"/>
          <w:sz w:val="22"/>
          <w:szCs w:val="22"/>
        </w:rPr>
      </w:pPr>
    </w:p>
    <w:p w14:paraId="4BBD8288"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14.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421795EC" w14:textId="77777777" w:rsidR="000E6680" w:rsidRDefault="000E6680" w:rsidP="00E60B8C">
      <w:pPr>
        <w:shd w:val="clear" w:color="auto" w:fill="FFFFFF"/>
        <w:spacing w:after="0" w:line="240" w:lineRule="auto"/>
        <w:rPr>
          <w:rFonts w:cstheme="minorHAnsi"/>
          <w:sz w:val="22"/>
          <w:szCs w:val="22"/>
        </w:rPr>
      </w:pPr>
    </w:p>
    <w:p w14:paraId="1DBA410A" w14:textId="77777777" w:rsidR="000E6680" w:rsidRDefault="000E6680" w:rsidP="00E60B8C">
      <w:pPr>
        <w:shd w:val="clear" w:color="auto" w:fill="FFFFFF"/>
        <w:spacing w:after="0" w:line="240" w:lineRule="auto"/>
        <w:rPr>
          <w:rFonts w:cstheme="minorHAnsi"/>
          <w:sz w:val="22"/>
          <w:szCs w:val="22"/>
        </w:rPr>
      </w:pPr>
    </w:p>
    <w:p w14:paraId="66DCA79D"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15.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229F517F" w14:textId="77777777" w:rsidR="000E6680" w:rsidRDefault="000E6680" w:rsidP="00E60B8C">
      <w:pPr>
        <w:shd w:val="clear" w:color="auto" w:fill="FFFFFF"/>
        <w:spacing w:after="0" w:line="240" w:lineRule="auto"/>
        <w:rPr>
          <w:rFonts w:cstheme="minorHAnsi"/>
          <w:sz w:val="22"/>
          <w:szCs w:val="22"/>
        </w:rPr>
      </w:pPr>
    </w:p>
    <w:p w14:paraId="69AF90ED" w14:textId="3611D241"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16. Os questionários de interesse público estão disponíveis no endereço eletrônico </w:t>
      </w:r>
      <w:hyperlink r:id="rId9" w:history="1">
        <w:r w:rsidR="000E6680" w:rsidRPr="00EF3B6C">
          <w:rPr>
            <w:rStyle w:val="Hyperlink"/>
            <w:rFonts w:cstheme="minorHAnsi"/>
            <w:sz w:val="22"/>
            <w:szCs w:val="22"/>
          </w:rPr>
          <w:t>http://www.mdic.gov.br/index.php/comercio-exterior/defesa-comercial/306interesse-publico/3888-questionario-de-interesse-publico</w:t>
        </w:r>
      </w:hyperlink>
      <w:r w:rsidRPr="00E60B8C">
        <w:rPr>
          <w:rFonts w:cstheme="minorHAnsi"/>
          <w:sz w:val="22"/>
          <w:szCs w:val="22"/>
        </w:rPr>
        <w:t xml:space="preserve">. </w:t>
      </w:r>
    </w:p>
    <w:p w14:paraId="1374F6F7" w14:textId="77777777" w:rsidR="000E6680" w:rsidRDefault="000E6680" w:rsidP="00E60B8C">
      <w:pPr>
        <w:shd w:val="clear" w:color="auto" w:fill="FFFFFF"/>
        <w:spacing w:after="0" w:line="240" w:lineRule="auto"/>
        <w:rPr>
          <w:rFonts w:cstheme="minorHAnsi"/>
          <w:sz w:val="22"/>
          <w:szCs w:val="22"/>
        </w:rPr>
      </w:pPr>
    </w:p>
    <w:p w14:paraId="0BA6D70E" w14:textId="77777777" w:rsidR="000E6680" w:rsidRDefault="007806F0" w:rsidP="00E60B8C">
      <w:pPr>
        <w:shd w:val="clear" w:color="auto" w:fill="FFFFFF"/>
        <w:spacing w:after="0" w:line="240" w:lineRule="auto"/>
        <w:rPr>
          <w:rFonts w:cstheme="minorHAnsi"/>
          <w:sz w:val="22"/>
          <w:szCs w:val="22"/>
        </w:rPr>
      </w:pPr>
      <w:r w:rsidRPr="00E60B8C">
        <w:rPr>
          <w:rFonts w:cstheme="minorHAnsi"/>
          <w:sz w:val="22"/>
          <w:szCs w:val="22"/>
        </w:rPr>
        <w:t xml:space="preserve">17. Eventuais pedidos de prorrogação de prazo para submissão do questionário de interesse público, bem como respostas ao próprio questionário de interesse público deverão ser protocolados no âmbito dos processos nº 19972.102703/2019-21 (confidencial) ou nº 19972.102704/2019-75 (público) do Sistema Eletrônico de Informações do Ministério da Economia - SEI/ME, observados os termos dispostos na Portaria SECEX nº 8, de 2019. </w:t>
      </w:r>
    </w:p>
    <w:p w14:paraId="5BDDC3FE" w14:textId="77777777" w:rsidR="000E6680" w:rsidRDefault="000E6680" w:rsidP="00E60B8C">
      <w:pPr>
        <w:shd w:val="clear" w:color="auto" w:fill="FFFFFF"/>
        <w:spacing w:after="0" w:line="240" w:lineRule="auto"/>
        <w:rPr>
          <w:rFonts w:cstheme="minorHAnsi"/>
          <w:sz w:val="22"/>
          <w:szCs w:val="22"/>
        </w:rPr>
      </w:pPr>
    </w:p>
    <w:p w14:paraId="0BD7E060" w14:textId="65B72D27" w:rsidR="007806F0" w:rsidRDefault="007806F0" w:rsidP="00E60B8C">
      <w:pPr>
        <w:shd w:val="clear" w:color="auto" w:fill="FFFFFF"/>
        <w:spacing w:after="0" w:line="240" w:lineRule="auto"/>
        <w:rPr>
          <w:rFonts w:cstheme="minorHAnsi"/>
          <w:sz w:val="22"/>
          <w:szCs w:val="22"/>
        </w:rPr>
      </w:pPr>
      <w:r w:rsidRPr="00E60B8C">
        <w:rPr>
          <w:rFonts w:cstheme="minorHAnsi"/>
          <w:sz w:val="22"/>
          <w:szCs w:val="22"/>
        </w:rPr>
        <w:t>18. Esclarecimentos adicionais podem ser obtidos pelo telefone +55 61 20279367/9301 ou pelo endereço eletrônico porcelanatorev@mdic.gov.br LUCAS FERRAZ</w:t>
      </w:r>
    </w:p>
    <w:p w14:paraId="3F4C254F" w14:textId="67401001" w:rsidR="000E6680" w:rsidRDefault="000E6680" w:rsidP="00E60B8C">
      <w:pPr>
        <w:shd w:val="clear" w:color="auto" w:fill="FFFFFF"/>
        <w:spacing w:after="0" w:line="240" w:lineRule="auto"/>
        <w:rPr>
          <w:rFonts w:cstheme="minorHAnsi"/>
          <w:sz w:val="22"/>
          <w:szCs w:val="22"/>
        </w:rPr>
      </w:pPr>
    </w:p>
    <w:p w14:paraId="1FB2DB12" w14:textId="77777777" w:rsidR="000E6680" w:rsidRPr="00E60B8C" w:rsidRDefault="000E6680" w:rsidP="00E60B8C">
      <w:pPr>
        <w:shd w:val="clear" w:color="auto" w:fill="FFFFFF"/>
        <w:spacing w:after="0" w:line="240" w:lineRule="auto"/>
        <w:rPr>
          <w:rFonts w:cstheme="minorHAnsi"/>
          <w:sz w:val="22"/>
          <w:szCs w:val="22"/>
        </w:rPr>
      </w:pPr>
    </w:p>
    <w:p w14:paraId="656ED1F5" w14:textId="67798C4D" w:rsidR="009672E5" w:rsidRPr="00E60B8C" w:rsidRDefault="009672E5" w:rsidP="00E60B8C">
      <w:pPr>
        <w:shd w:val="clear" w:color="auto" w:fill="FFFFFF"/>
        <w:spacing w:after="0" w:line="240" w:lineRule="auto"/>
        <w:rPr>
          <w:rFonts w:cstheme="minorHAnsi"/>
          <w:sz w:val="22"/>
          <w:szCs w:val="22"/>
        </w:rPr>
      </w:pPr>
    </w:p>
    <w:p w14:paraId="04EE7E2E" w14:textId="77777777" w:rsidR="000E6680" w:rsidRPr="000E6680" w:rsidRDefault="009672E5" w:rsidP="000E6680">
      <w:pPr>
        <w:shd w:val="clear" w:color="auto" w:fill="FFFFFF"/>
        <w:spacing w:after="0" w:line="240" w:lineRule="auto"/>
        <w:jc w:val="center"/>
        <w:rPr>
          <w:rFonts w:cstheme="minorHAnsi"/>
          <w:b/>
          <w:bCs/>
          <w:sz w:val="22"/>
          <w:szCs w:val="22"/>
        </w:rPr>
      </w:pPr>
      <w:r w:rsidRPr="000E6680">
        <w:rPr>
          <w:rFonts w:cstheme="minorHAnsi"/>
          <w:b/>
          <w:bCs/>
          <w:sz w:val="22"/>
          <w:szCs w:val="22"/>
        </w:rPr>
        <w:t xml:space="preserve">CIRCULAR </w:t>
      </w:r>
      <w:r w:rsidR="000E6680" w:rsidRPr="000E6680">
        <w:rPr>
          <w:rFonts w:cstheme="minorHAnsi"/>
          <w:b/>
          <w:bCs/>
          <w:sz w:val="22"/>
          <w:szCs w:val="22"/>
        </w:rPr>
        <w:t xml:space="preserve"> SECEX </w:t>
      </w:r>
      <w:r w:rsidRPr="000E6680">
        <w:rPr>
          <w:rFonts w:cstheme="minorHAnsi"/>
          <w:b/>
          <w:bCs/>
          <w:sz w:val="22"/>
          <w:szCs w:val="22"/>
        </w:rPr>
        <w:t>Nº 69, DE 18 DE DEZEMBRO DE 2019</w:t>
      </w:r>
      <w:r w:rsidR="000E6680" w:rsidRPr="000E6680">
        <w:rPr>
          <w:rFonts w:cstheme="minorHAnsi"/>
          <w:b/>
          <w:bCs/>
          <w:sz w:val="22"/>
          <w:szCs w:val="22"/>
        </w:rPr>
        <w:t xml:space="preserve"> (dou 19/12/2019)</w:t>
      </w:r>
    </w:p>
    <w:p w14:paraId="4ECCA051" w14:textId="77777777" w:rsidR="000E6680" w:rsidRDefault="000E6680" w:rsidP="00E60B8C">
      <w:pPr>
        <w:shd w:val="clear" w:color="auto" w:fill="FFFFFF"/>
        <w:spacing w:after="0" w:line="240" w:lineRule="auto"/>
        <w:rPr>
          <w:rFonts w:cstheme="minorHAnsi"/>
          <w:sz w:val="22"/>
          <w:szCs w:val="22"/>
        </w:rPr>
      </w:pPr>
    </w:p>
    <w:p w14:paraId="77B0E053" w14:textId="77777777" w:rsidR="000E6680" w:rsidRDefault="000E6680" w:rsidP="00E60B8C">
      <w:pPr>
        <w:shd w:val="clear" w:color="auto" w:fill="FFFFFF"/>
        <w:spacing w:after="0" w:line="240" w:lineRule="auto"/>
        <w:rPr>
          <w:rFonts w:cstheme="minorHAnsi"/>
          <w:sz w:val="22"/>
          <w:szCs w:val="22"/>
        </w:rPr>
      </w:pPr>
    </w:p>
    <w:p w14:paraId="0D9E63DA"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52272.003640/2019-93 e do Parecer no 46, de 18 de dezembro de 2019, elaborado pela Subsecretaria de Defesa Comercial e Interesse Público - SDCOM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14:paraId="34AF31A8" w14:textId="77777777" w:rsidR="000E6680" w:rsidRDefault="000E6680" w:rsidP="00E60B8C">
      <w:pPr>
        <w:shd w:val="clear" w:color="auto" w:fill="FFFFFF"/>
        <w:spacing w:after="0" w:line="240" w:lineRule="auto"/>
        <w:rPr>
          <w:rFonts w:cstheme="minorHAnsi"/>
          <w:sz w:val="22"/>
          <w:szCs w:val="22"/>
        </w:rPr>
      </w:pPr>
    </w:p>
    <w:p w14:paraId="5F3873B8"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 Iniciar revisão do direito antidumping instituído pela Resolução CAMEX no 121, de 18 de dezembro de 2014, publicada no Diário Oficial da União (D.O.U.) de 19 de dezembro de 2014, aplicado às importações brasileiras de vidros planos flotados incolores, com espessuras de 2 mm a 19 mm, comumente classificadas no subitem 7005.29.00 da Nomenclatura Comum do Mercosul - NCM, originárias da Arábia Saudita, da China, do Egito, dos Emirados Árabes, dos Estados Unidos da América e do México. </w:t>
      </w:r>
    </w:p>
    <w:p w14:paraId="37DDBDD0" w14:textId="77777777" w:rsidR="000E6680" w:rsidRDefault="000E6680" w:rsidP="00E60B8C">
      <w:pPr>
        <w:shd w:val="clear" w:color="auto" w:fill="FFFFFF"/>
        <w:spacing w:after="0" w:line="240" w:lineRule="auto"/>
        <w:rPr>
          <w:rFonts w:cstheme="minorHAnsi"/>
          <w:sz w:val="22"/>
          <w:szCs w:val="22"/>
        </w:rPr>
      </w:pPr>
    </w:p>
    <w:p w14:paraId="1791760F"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lastRenderedPageBreak/>
        <w:t xml:space="preserve">1.1. Tornar públicos os fatos que justificaram a decisão de início da revisão, conforme o anexo à presente circular. </w:t>
      </w:r>
    </w:p>
    <w:p w14:paraId="179B9D3D" w14:textId="77777777" w:rsidR="000E6680" w:rsidRDefault="000E6680" w:rsidP="00E60B8C">
      <w:pPr>
        <w:shd w:val="clear" w:color="auto" w:fill="FFFFFF"/>
        <w:spacing w:after="0" w:line="240" w:lineRule="auto"/>
        <w:rPr>
          <w:rFonts w:cstheme="minorHAnsi"/>
          <w:sz w:val="22"/>
          <w:szCs w:val="22"/>
        </w:rPr>
      </w:pPr>
    </w:p>
    <w:p w14:paraId="3E80259D"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1.2. A data do início da revisão será a da publicação desta circular no Diário Oficial da União - D.O.U. </w:t>
      </w:r>
    </w:p>
    <w:p w14:paraId="2420AC3E" w14:textId="77777777" w:rsidR="000E6680" w:rsidRDefault="000E6680" w:rsidP="00E60B8C">
      <w:pPr>
        <w:shd w:val="clear" w:color="auto" w:fill="FFFFFF"/>
        <w:spacing w:after="0" w:line="240" w:lineRule="auto"/>
        <w:rPr>
          <w:rFonts w:cstheme="minorHAnsi"/>
          <w:sz w:val="22"/>
          <w:szCs w:val="22"/>
        </w:rPr>
      </w:pPr>
    </w:p>
    <w:p w14:paraId="08B708C7"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2. A análise da probabilidade de continuação ou retomada do dumping que antecedeu o início da revisão considerou o período de abril de 2018 a março de 2019. Já a análise da probabilidade de continuação ou retomada do dano que antecedeu o início da revisão considerou o período de abril de 2014 a março de 2019. </w:t>
      </w:r>
    </w:p>
    <w:p w14:paraId="37ECC7C7" w14:textId="77777777" w:rsidR="000E6680" w:rsidRDefault="000E6680" w:rsidP="00E60B8C">
      <w:pPr>
        <w:shd w:val="clear" w:color="auto" w:fill="FFFFFF"/>
        <w:spacing w:after="0" w:line="240" w:lineRule="auto"/>
        <w:rPr>
          <w:rFonts w:cstheme="minorHAnsi"/>
          <w:sz w:val="22"/>
          <w:szCs w:val="22"/>
        </w:rPr>
      </w:pPr>
    </w:p>
    <w:p w14:paraId="66327373" w14:textId="4E6FD292"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10" w:history="1">
        <w:r w:rsidR="000E6680" w:rsidRPr="00EF3B6C">
          <w:rPr>
            <w:rStyle w:val="Hyperlink"/>
            <w:rFonts w:cstheme="minorHAnsi"/>
            <w:sz w:val="22"/>
            <w:szCs w:val="22"/>
          </w:rPr>
          <w:t>http://decomdigital.mdic.gov.br</w:t>
        </w:r>
      </w:hyperlink>
      <w:r w:rsidRPr="00E60B8C">
        <w:rPr>
          <w:rFonts w:cstheme="minorHAnsi"/>
          <w:sz w:val="22"/>
          <w:szCs w:val="22"/>
        </w:rPr>
        <w:t xml:space="preserve">. </w:t>
      </w:r>
    </w:p>
    <w:p w14:paraId="71381228" w14:textId="77777777" w:rsidR="000E6680" w:rsidRDefault="000E6680" w:rsidP="00E60B8C">
      <w:pPr>
        <w:shd w:val="clear" w:color="auto" w:fill="FFFFFF"/>
        <w:spacing w:after="0" w:line="240" w:lineRule="auto"/>
        <w:rPr>
          <w:rFonts w:cstheme="minorHAnsi"/>
          <w:sz w:val="22"/>
          <w:szCs w:val="22"/>
        </w:rPr>
      </w:pPr>
    </w:p>
    <w:p w14:paraId="79055DA2"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14:paraId="5BFA7250" w14:textId="77777777" w:rsidR="000E6680" w:rsidRDefault="000E6680" w:rsidP="00E60B8C">
      <w:pPr>
        <w:shd w:val="clear" w:color="auto" w:fill="FFFFFF"/>
        <w:spacing w:after="0" w:line="240" w:lineRule="auto"/>
        <w:rPr>
          <w:rFonts w:cstheme="minorHAnsi"/>
          <w:sz w:val="22"/>
          <w:szCs w:val="22"/>
        </w:rPr>
      </w:pPr>
    </w:p>
    <w:p w14:paraId="53589AF4"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139B7AA4" w14:textId="77777777" w:rsidR="000E6680" w:rsidRDefault="000E6680" w:rsidP="00E60B8C">
      <w:pPr>
        <w:shd w:val="clear" w:color="auto" w:fill="FFFFFF"/>
        <w:spacing w:after="0" w:line="240" w:lineRule="auto"/>
        <w:rPr>
          <w:rFonts w:cstheme="minorHAnsi"/>
          <w:sz w:val="22"/>
          <w:szCs w:val="22"/>
        </w:rPr>
      </w:pPr>
    </w:p>
    <w:p w14:paraId="7D47438A" w14:textId="093D66C0"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6E88AF7C" w14:textId="77777777" w:rsidR="000E6680" w:rsidRDefault="000E6680" w:rsidP="00E60B8C">
      <w:pPr>
        <w:shd w:val="clear" w:color="auto" w:fill="FFFFFF"/>
        <w:spacing w:after="0" w:line="240" w:lineRule="auto"/>
        <w:rPr>
          <w:rFonts w:cstheme="minorHAnsi"/>
          <w:sz w:val="22"/>
          <w:szCs w:val="22"/>
        </w:rPr>
      </w:pPr>
    </w:p>
    <w:p w14:paraId="35D80DC8"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12.995, de 18 de junho de 2014. </w:t>
      </w:r>
    </w:p>
    <w:p w14:paraId="5068B50F" w14:textId="77777777" w:rsidR="000E6680" w:rsidRDefault="000E6680" w:rsidP="00E60B8C">
      <w:pPr>
        <w:shd w:val="clear" w:color="auto" w:fill="FFFFFF"/>
        <w:spacing w:after="0" w:line="240" w:lineRule="auto"/>
        <w:rPr>
          <w:rFonts w:cstheme="minorHAnsi"/>
          <w:sz w:val="22"/>
          <w:szCs w:val="22"/>
        </w:rPr>
      </w:pPr>
    </w:p>
    <w:p w14:paraId="0F876699" w14:textId="4C8A94E9"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9.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w:t>
      </w:r>
      <w:r w:rsidR="000E6680">
        <w:rPr>
          <w:rFonts w:cstheme="minorHAnsi"/>
          <w:sz w:val="22"/>
          <w:szCs w:val="22"/>
        </w:rPr>
        <w:t xml:space="preserve"> </w:t>
      </w:r>
      <w:r w:rsidRPr="00E60B8C">
        <w:rPr>
          <w:rFonts w:cstheme="minorHAnsi"/>
          <w:sz w:val="22"/>
          <w:szCs w:val="22"/>
        </w:rPr>
        <w:t xml:space="preserve">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14:paraId="0292037A" w14:textId="77777777" w:rsidR="000E6680" w:rsidRDefault="000E6680" w:rsidP="00E60B8C">
      <w:pPr>
        <w:shd w:val="clear" w:color="auto" w:fill="FFFFFF"/>
        <w:spacing w:after="0" w:line="240" w:lineRule="auto"/>
        <w:rPr>
          <w:rFonts w:cstheme="minorHAnsi"/>
          <w:sz w:val="22"/>
          <w:szCs w:val="22"/>
        </w:rPr>
      </w:pPr>
    </w:p>
    <w:p w14:paraId="73FD8ECA" w14:textId="77777777" w:rsidR="000E6680" w:rsidRDefault="000E6680" w:rsidP="00E60B8C">
      <w:pPr>
        <w:shd w:val="clear" w:color="auto" w:fill="FFFFFF"/>
        <w:spacing w:after="0" w:line="240" w:lineRule="auto"/>
        <w:rPr>
          <w:rFonts w:cstheme="minorHAnsi"/>
          <w:sz w:val="22"/>
          <w:szCs w:val="22"/>
        </w:rPr>
      </w:pPr>
      <w:r>
        <w:rPr>
          <w:rFonts w:cstheme="minorHAnsi"/>
          <w:sz w:val="22"/>
          <w:szCs w:val="22"/>
        </w:rPr>
        <w:t>1</w:t>
      </w:r>
      <w:r w:rsidR="009672E5" w:rsidRPr="00E60B8C">
        <w:rPr>
          <w:rFonts w:cstheme="minorHAnsi"/>
          <w:sz w:val="22"/>
          <w:szCs w:val="22"/>
        </w:rPr>
        <w:t xml:space="preserve">0.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1A630E12" w14:textId="77777777" w:rsidR="000E6680" w:rsidRDefault="000E6680" w:rsidP="00E60B8C">
      <w:pPr>
        <w:shd w:val="clear" w:color="auto" w:fill="FFFFFF"/>
        <w:spacing w:after="0" w:line="240" w:lineRule="auto"/>
        <w:rPr>
          <w:rFonts w:cstheme="minorHAnsi"/>
          <w:sz w:val="22"/>
          <w:szCs w:val="22"/>
        </w:rPr>
      </w:pPr>
    </w:p>
    <w:p w14:paraId="037B1BEA" w14:textId="77777777" w:rsidR="000E6680"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11. Caso se verifique que uma parte interessada prestou informações falsas ou errôneas, tais informações não serão consideradas e poderão ser utilizados os fatos disponíveis. </w:t>
      </w:r>
    </w:p>
    <w:p w14:paraId="55F2302D" w14:textId="77777777" w:rsidR="000E6680" w:rsidRDefault="000E6680" w:rsidP="00E60B8C">
      <w:pPr>
        <w:shd w:val="clear" w:color="auto" w:fill="FFFFFF"/>
        <w:spacing w:after="0" w:line="240" w:lineRule="auto"/>
        <w:rPr>
          <w:rFonts w:cstheme="minorHAnsi"/>
          <w:sz w:val="22"/>
          <w:szCs w:val="22"/>
        </w:rPr>
      </w:pPr>
    </w:p>
    <w:p w14:paraId="658A1B64" w14:textId="77777777" w:rsidR="00862B71"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12. À luz do disposto no art. 112 do Decreto no 8.058, de 2013, a revisão deverá ser concluída no prazo de dez meses, contado de sua data de início, podendo esse prazo ser prorrogado por até dois meses, em circunstâncias excepcionais. </w:t>
      </w:r>
    </w:p>
    <w:p w14:paraId="6D491226" w14:textId="77777777" w:rsidR="00862B71" w:rsidRDefault="00862B71" w:rsidP="00E60B8C">
      <w:pPr>
        <w:shd w:val="clear" w:color="auto" w:fill="FFFFFF"/>
        <w:spacing w:after="0" w:line="240" w:lineRule="auto"/>
        <w:rPr>
          <w:rFonts w:cstheme="minorHAnsi"/>
          <w:sz w:val="22"/>
          <w:szCs w:val="22"/>
        </w:rPr>
      </w:pPr>
    </w:p>
    <w:p w14:paraId="63D082C9" w14:textId="77777777" w:rsidR="00862B71"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13. De acordo com o contido no § 2º do art. 112 do Decreto no 8.058, de 2013, as medidas antidumping de que trata a Resolução no 121, de 2014, permanecerão em vigor, no curso desta revisão. </w:t>
      </w:r>
    </w:p>
    <w:p w14:paraId="29637B69" w14:textId="77777777" w:rsidR="00862B71" w:rsidRDefault="00862B71" w:rsidP="00E60B8C">
      <w:pPr>
        <w:shd w:val="clear" w:color="auto" w:fill="FFFFFF"/>
        <w:spacing w:after="0" w:line="240" w:lineRule="auto"/>
        <w:rPr>
          <w:rFonts w:cstheme="minorHAnsi"/>
          <w:sz w:val="22"/>
          <w:szCs w:val="22"/>
        </w:rPr>
      </w:pPr>
    </w:p>
    <w:p w14:paraId="680AAFD0" w14:textId="77777777" w:rsidR="00862B71"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14. Conforme previsto no § 2odo art. 5oda Portaria SECEX no8, de 2019, a avaliação de interesse público será facultativa, a critério da SDCOM ou com base em questionário de interesse público apresentado por partes interessadas. </w:t>
      </w:r>
    </w:p>
    <w:p w14:paraId="2A1D7A2F" w14:textId="77777777" w:rsidR="00862B71" w:rsidRDefault="00862B71" w:rsidP="00E60B8C">
      <w:pPr>
        <w:shd w:val="clear" w:color="auto" w:fill="FFFFFF"/>
        <w:spacing w:after="0" w:line="240" w:lineRule="auto"/>
        <w:rPr>
          <w:rFonts w:cstheme="minorHAnsi"/>
          <w:sz w:val="22"/>
          <w:szCs w:val="22"/>
        </w:rPr>
      </w:pPr>
    </w:p>
    <w:p w14:paraId="02202A63" w14:textId="77777777" w:rsidR="00A80916"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15.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4B417984" w14:textId="77777777" w:rsidR="00A80916" w:rsidRDefault="00A80916" w:rsidP="00E60B8C">
      <w:pPr>
        <w:shd w:val="clear" w:color="auto" w:fill="FFFFFF"/>
        <w:spacing w:after="0" w:line="240" w:lineRule="auto"/>
        <w:rPr>
          <w:rFonts w:cstheme="minorHAnsi"/>
          <w:sz w:val="22"/>
          <w:szCs w:val="22"/>
        </w:rPr>
      </w:pPr>
    </w:p>
    <w:p w14:paraId="0423FED7" w14:textId="77777777" w:rsidR="00A80916"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16.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7B8C0260" w14:textId="77777777" w:rsidR="00A80916" w:rsidRDefault="00A80916" w:rsidP="00E60B8C">
      <w:pPr>
        <w:shd w:val="clear" w:color="auto" w:fill="FFFFFF"/>
        <w:spacing w:after="0" w:line="240" w:lineRule="auto"/>
        <w:rPr>
          <w:rFonts w:cstheme="minorHAnsi"/>
          <w:sz w:val="22"/>
          <w:szCs w:val="22"/>
        </w:rPr>
      </w:pPr>
    </w:p>
    <w:p w14:paraId="5D5C4535" w14:textId="3DBFA4A1" w:rsidR="00A80916"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17. Os questionários de interesse público estão disponíveis no endereço eletrônico </w:t>
      </w:r>
      <w:hyperlink r:id="rId11" w:history="1">
        <w:r w:rsidR="00A80916" w:rsidRPr="00EF3B6C">
          <w:rPr>
            <w:rStyle w:val="Hyperlink"/>
            <w:rFonts w:cstheme="minorHAnsi"/>
            <w:sz w:val="22"/>
            <w:szCs w:val="22"/>
          </w:rPr>
          <w:t>http://www.mdic.gov.br/index.php/comercio-exterior/defesa-comercial/306interesse-publico/3888-questionario-de-interesse-publico</w:t>
        </w:r>
      </w:hyperlink>
      <w:r w:rsidRPr="00E60B8C">
        <w:rPr>
          <w:rFonts w:cstheme="minorHAnsi"/>
          <w:sz w:val="22"/>
          <w:szCs w:val="22"/>
        </w:rPr>
        <w:t xml:space="preserve">. </w:t>
      </w:r>
    </w:p>
    <w:p w14:paraId="458F5C73" w14:textId="77777777" w:rsidR="00A80916" w:rsidRDefault="00A80916" w:rsidP="00E60B8C">
      <w:pPr>
        <w:shd w:val="clear" w:color="auto" w:fill="FFFFFF"/>
        <w:spacing w:after="0" w:line="240" w:lineRule="auto"/>
        <w:rPr>
          <w:rFonts w:cstheme="minorHAnsi"/>
          <w:sz w:val="22"/>
          <w:szCs w:val="22"/>
        </w:rPr>
      </w:pPr>
    </w:p>
    <w:p w14:paraId="3D08602E" w14:textId="056353CC" w:rsidR="009672E5" w:rsidRDefault="009672E5" w:rsidP="00E60B8C">
      <w:pPr>
        <w:shd w:val="clear" w:color="auto" w:fill="FFFFFF"/>
        <w:spacing w:after="0" w:line="240" w:lineRule="auto"/>
        <w:rPr>
          <w:rFonts w:cstheme="minorHAnsi"/>
          <w:sz w:val="22"/>
          <w:szCs w:val="22"/>
        </w:rPr>
      </w:pPr>
      <w:r w:rsidRPr="00E60B8C">
        <w:rPr>
          <w:rFonts w:cstheme="minorHAnsi"/>
          <w:sz w:val="22"/>
          <w:szCs w:val="22"/>
        </w:rPr>
        <w:t xml:space="preserve">18. Eventuais pedidos de prorrogação de prazo para submissão do questionário de interesse público, bem como respostas ao próprio questionário de interesse público deverão ser protocolados no âmbito dos processos nº 19972.102718/2019-99 (confidencial) ou nº 19972.102717/2019-44 (público) do Sistema Eletrônico de Informações do Ministério da Economia - SEI/ME, observados os termos dispostos na Portaria SECEX nº 8, de 2019. 19. Esclarecimentos adicionais podem ser obtidos pelo telefone +55 61 20277770 ou pelo endereço eletrônico vidrosplanosrev@mdic.gov.br. LUCAS FERRAZ ANEXO </w:t>
      </w:r>
    </w:p>
    <w:p w14:paraId="4E9270EE" w14:textId="77777777" w:rsidR="00A80916" w:rsidRPr="00E60B8C" w:rsidRDefault="00A80916" w:rsidP="00E60B8C">
      <w:pPr>
        <w:shd w:val="clear" w:color="auto" w:fill="FFFFFF"/>
        <w:spacing w:after="0" w:line="240" w:lineRule="auto"/>
        <w:rPr>
          <w:rFonts w:cstheme="minorHAnsi"/>
          <w:sz w:val="22"/>
          <w:szCs w:val="22"/>
        </w:rPr>
      </w:pPr>
    </w:p>
    <w:p w14:paraId="14FE253D" w14:textId="74E7488F" w:rsidR="009672E5" w:rsidRPr="00E60B8C" w:rsidRDefault="009672E5" w:rsidP="00E60B8C">
      <w:pPr>
        <w:shd w:val="clear" w:color="auto" w:fill="FFFFFF"/>
        <w:spacing w:after="0" w:line="240" w:lineRule="auto"/>
        <w:rPr>
          <w:rFonts w:cstheme="minorHAnsi"/>
          <w:sz w:val="22"/>
          <w:szCs w:val="22"/>
        </w:rPr>
      </w:pPr>
    </w:p>
    <w:p w14:paraId="3ECE136A" w14:textId="10371A4B" w:rsidR="00E56D81" w:rsidRPr="00E60B8C" w:rsidRDefault="00E56D81" w:rsidP="00E60B8C">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E60B8C">
        <w:rPr>
          <w:rFonts w:asciiTheme="minorHAnsi" w:hAnsiTheme="minorHAnsi" w:cstheme="minorHAnsi"/>
          <w:b/>
          <w:bCs/>
          <w:caps/>
          <w:color w:val="162937"/>
          <w:sz w:val="22"/>
          <w:szCs w:val="22"/>
        </w:rPr>
        <w:t>RESOLUÇÃO Nº 19, DE 20 DE DEZEMBRO DE 2019</w:t>
      </w:r>
      <w:r w:rsidR="00A80916">
        <w:rPr>
          <w:rFonts w:asciiTheme="minorHAnsi" w:hAnsiTheme="minorHAnsi" w:cstheme="minorHAnsi"/>
          <w:b/>
          <w:bCs/>
          <w:caps/>
          <w:color w:val="162937"/>
          <w:sz w:val="22"/>
          <w:szCs w:val="22"/>
        </w:rPr>
        <w:t xml:space="preserve"> (dou 23/12/2019)</w:t>
      </w:r>
    </w:p>
    <w:p w14:paraId="02CB95CA" w14:textId="77777777" w:rsidR="00E56D81" w:rsidRPr="00E60B8C" w:rsidRDefault="00E56D81" w:rsidP="00E60B8C">
      <w:pPr>
        <w:pStyle w:val="ementa"/>
        <w:shd w:val="clear" w:color="auto" w:fill="FFFFFF"/>
        <w:spacing w:before="0" w:beforeAutospacing="0" w:after="450" w:afterAutospacing="0"/>
        <w:ind w:left="54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 xml:space="preserve">Prorroga direito antidumping definitivo, por um prazo de até 5 </w:t>
      </w:r>
      <w:r w:rsidRPr="00E60B8C">
        <w:rPr>
          <w:rFonts w:asciiTheme="minorHAnsi" w:hAnsiTheme="minorHAnsi" w:cstheme="minorHAnsi"/>
          <w:color w:val="162937"/>
          <w:sz w:val="22"/>
          <w:szCs w:val="22"/>
        </w:rPr>
        <w:lastRenderedPageBreak/>
        <w:t>(cinco) anos, aplicado às importações brasileiras de fios de náilon, originários da China, Coreia do Sul e Taipé Chinês.</w:t>
      </w:r>
    </w:p>
    <w:p w14:paraId="573E1669" w14:textId="77777777" w:rsidR="00E56D81" w:rsidRPr="00E60B8C" w:rsidRDefault="00E56D81"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O PRESIDENTE DO COMITÊ EXECUTIVO DE GESTÃO DA CÂMARA DE COMÉRCIO EXTERIOR, no exercício da competência conferida pelo art. 7º, inciso VI, do Decreto nº 10.044, de 4 de outubro de 2019, e considerando o que consta dos autos do Processo SECEX 52272.002071/2018-88, conduzido em conformidade com o disposto no Decreto nº 8.058, de 26 de julho de 2013, , resolve:</w:t>
      </w:r>
    </w:p>
    <w:p w14:paraId="03EEA48D" w14:textId="77777777" w:rsidR="00E56D81" w:rsidRPr="00E60B8C" w:rsidRDefault="00E56D81"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Art. 1oProrrogar a aplicação do direito antidumping definitivo, por um prazo de até 5 (cinco) anos, incidente sobre as importações brasileiras de fios têxteis de filamentos contínuos de náilon (poliamida 6, poliamida 6,6) de título inferior a 50 tex, qualquer número de filamentos, perfil ou maticidade (brilhante, opaco ou semi-opaco), lisos ou texturizados, sem torção ou com torção inferior a 50 voltas por metro, tintos, crus ou branqueados (fios de náilon), comumente classificados nos subitens 5402.31.11, 5402.31.19 e 5402.45.20 da NCM, originários da China, Coreia do Sul e Taipé Chinês, a ser recolhido sob a forma de alíquota específica, nos montantes especificados a seguir:</w:t>
      </w:r>
    </w:p>
    <w:tbl>
      <w:tblPr>
        <w:tblW w:w="0" w:type="auto"/>
        <w:tblCellMar>
          <w:top w:w="15" w:type="dxa"/>
          <w:left w:w="15" w:type="dxa"/>
          <w:bottom w:w="15" w:type="dxa"/>
          <w:right w:w="15" w:type="dxa"/>
        </w:tblCellMar>
        <w:tblLook w:val="04A0" w:firstRow="1" w:lastRow="0" w:firstColumn="1" w:lastColumn="0" w:noHBand="0" w:noVBand="1"/>
      </w:tblPr>
      <w:tblGrid>
        <w:gridCol w:w="772"/>
        <w:gridCol w:w="6437"/>
        <w:gridCol w:w="1295"/>
      </w:tblGrid>
      <w:tr w:rsidR="00E56D81" w:rsidRPr="00E60B8C" w14:paraId="1AA7ABDF" w14:textId="77777777" w:rsidTr="00E56D81">
        <w:trPr>
          <w:gridAfter w:val="2"/>
        </w:trPr>
        <w:tc>
          <w:tcPr>
            <w:tcW w:w="0" w:type="auto"/>
            <w:vAlign w:val="center"/>
            <w:hideMark/>
          </w:tcPr>
          <w:p w14:paraId="752B56A3" w14:textId="77777777" w:rsidR="00E56D81" w:rsidRPr="00E60B8C" w:rsidRDefault="00E56D81" w:rsidP="00E60B8C">
            <w:pPr>
              <w:spacing w:line="240" w:lineRule="auto"/>
              <w:rPr>
                <w:rFonts w:cstheme="minorHAnsi"/>
                <w:color w:val="162937"/>
                <w:sz w:val="22"/>
                <w:szCs w:val="22"/>
              </w:rPr>
            </w:pPr>
          </w:p>
        </w:tc>
      </w:tr>
      <w:tr w:rsidR="00E56D81" w:rsidRPr="00E60B8C" w14:paraId="2F20AA79"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7938D8"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País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67E1A"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A077CD"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Margem de Dumping Absoluta (US$/t)</w:t>
            </w:r>
          </w:p>
        </w:tc>
      </w:tr>
      <w:tr w:rsidR="00E56D81" w:rsidRPr="00E60B8C" w14:paraId="148FEA81"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8A3E0"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F37986"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Acelon Chem e Fiber Corp.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A0FE0"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172,19</w:t>
            </w:r>
          </w:p>
        </w:tc>
      </w:tr>
      <w:tr w:rsidR="00E56D81" w:rsidRPr="00E60B8C" w14:paraId="159DB2FD"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242071"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FD7721"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Lealea Enterprise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FEC00"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0</w:t>
            </w:r>
          </w:p>
        </w:tc>
      </w:tr>
      <w:tr w:rsidR="00E56D81" w:rsidRPr="00E60B8C" w14:paraId="0E0C66C5"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85878"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6D527"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Li Peng Enterprise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BFFAC"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0</w:t>
            </w:r>
          </w:p>
        </w:tc>
      </w:tr>
      <w:tr w:rsidR="00E56D81" w:rsidRPr="00E60B8C" w14:paraId="227B97FF"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CF3BA8"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05654"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Zig Sheng Industrial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6C9422"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388,43</w:t>
            </w:r>
          </w:p>
        </w:tc>
      </w:tr>
      <w:tr w:rsidR="00E56D81" w:rsidRPr="00E60B8C" w14:paraId="151479BE"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82DB96"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F146A"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Formosa Chemicals &amp; Fiber Corporation; Golden Light Enterprise Co., Ltd.; Lih Shyang Industrial Co., Ltd.; Neshin Spinning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ED0FD"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364,21</w:t>
            </w:r>
          </w:p>
        </w:tc>
      </w:tr>
      <w:tr w:rsidR="00E56D81" w:rsidRPr="00E60B8C" w14:paraId="02C216F0"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F1D01"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5884EF"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F088F0"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1.629,18</w:t>
            </w:r>
          </w:p>
        </w:tc>
      </w:tr>
      <w:tr w:rsidR="00E56D81" w:rsidRPr="00E60B8C" w14:paraId="0DCD3DB1"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F6AE0E"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804A20"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Yiwu Huading Nylon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A85B8F"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0</w:t>
            </w:r>
          </w:p>
        </w:tc>
      </w:tr>
      <w:tr w:rsidR="00E56D81" w:rsidRPr="00E60B8C" w14:paraId="04A99B01"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46062"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B2421B"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Wenda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EC99F"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2.409,11</w:t>
            </w:r>
          </w:p>
        </w:tc>
      </w:tr>
      <w:tr w:rsidR="00E56D81" w:rsidRPr="00E60B8C" w14:paraId="1E17D2EF"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C185A"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F2E3A"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Zhejiang Jinshida Chemical Fiber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D58E3"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167,98</w:t>
            </w:r>
          </w:p>
        </w:tc>
      </w:tr>
      <w:tr w:rsidR="00E56D81" w:rsidRPr="00E60B8C" w14:paraId="77D8E06C"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3E5D5"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4C90A"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Changshu Polyamide Fiber Slice Co., Ltd.; China Resources Yantai Nylon Co., Ltd; Fujian Changle Creator Nylon Industrial Co., Ltd; Fujian Dewei Polyamide Technology Co Ltd.; Guandong Kaiping Chunhui Co., Ltd.; Jinan Trustar International Co.,Ltd.; Meida Nylon Company Ltd.; Prutex Nylon Co., Ltd ; World Best Co., Ltd.; Xinhui Dehua Nylon Chips Co., Ltd. e</w:t>
            </w:r>
          </w:p>
          <w:p w14:paraId="41F14200"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Yiwu City Jingrui Knitting Co.Ltd.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7DCAC5"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475,05</w:t>
            </w:r>
          </w:p>
        </w:tc>
      </w:tr>
      <w:tr w:rsidR="00E56D81" w:rsidRPr="00E60B8C" w14:paraId="0737575F"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268EE9"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56E44"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A3F694"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2.409,11</w:t>
            </w:r>
          </w:p>
        </w:tc>
      </w:tr>
      <w:tr w:rsidR="00E56D81" w:rsidRPr="00E60B8C" w14:paraId="6BF2A700"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F958D"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Coreia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B92B58"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Hyosung Corporation Manufacturer Exporter &amp; Importer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C0C92D"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1.706,15</w:t>
            </w:r>
          </w:p>
        </w:tc>
      </w:tr>
      <w:tr w:rsidR="00E56D81" w:rsidRPr="00E60B8C" w14:paraId="6F39921D"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D9B2B"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69750"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Kolon Fashion Material Inc.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7B7F8"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3.224,91</w:t>
            </w:r>
          </w:p>
        </w:tc>
      </w:tr>
      <w:tr w:rsidR="00E56D81" w:rsidRPr="00E60B8C" w14:paraId="60213160"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A74778"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6D6D7B"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Taekwang Industrial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0DEBEF"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77,85</w:t>
            </w:r>
          </w:p>
        </w:tc>
      </w:tr>
      <w:tr w:rsidR="00E56D81" w:rsidRPr="00E60B8C" w14:paraId="1CBACA43" w14:textId="77777777" w:rsidTr="00E56D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700BF6" w14:textId="77777777" w:rsidR="00E56D81" w:rsidRPr="00E60B8C" w:rsidRDefault="00E56D81" w:rsidP="00E60B8C">
            <w:pPr>
              <w:spacing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87BF47"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1B147" w14:textId="77777777" w:rsidR="00E56D81" w:rsidRPr="00E60B8C" w:rsidRDefault="00E56D81"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3.224,91</w:t>
            </w:r>
          </w:p>
        </w:tc>
      </w:tr>
    </w:tbl>
    <w:p w14:paraId="44EE1B2C" w14:textId="77777777" w:rsidR="00E56D81" w:rsidRPr="00E60B8C" w:rsidRDefault="00E56D81"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Art. 2oTornar públicos os fatos que justificaram a decisão, conforme consta do Anexo I.</w:t>
      </w:r>
    </w:p>
    <w:p w14:paraId="7D952E9D" w14:textId="77777777" w:rsidR="00E56D81" w:rsidRPr="00E60B8C" w:rsidRDefault="00E56D81"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Art. 3oEsta Resolução entra em vigor na data de sua publicação.</w:t>
      </w:r>
    </w:p>
    <w:p w14:paraId="5F2A2FC0" w14:textId="77777777" w:rsidR="00E56D81" w:rsidRPr="00E60B8C" w:rsidRDefault="00E56D81" w:rsidP="00AA19C6">
      <w:pPr>
        <w:pStyle w:val="assina"/>
        <w:shd w:val="clear" w:color="auto" w:fill="FFFFFF"/>
        <w:spacing w:before="300" w:beforeAutospacing="0" w:after="0" w:afterAutospacing="0"/>
        <w:jc w:val="both"/>
        <w:rPr>
          <w:rFonts w:asciiTheme="minorHAnsi" w:hAnsiTheme="minorHAnsi" w:cstheme="minorHAnsi"/>
          <w:b/>
          <w:bCs/>
          <w:caps/>
          <w:color w:val="162937"/>
          <w:sz w:val="22"/>
          <w:szCs w:val="22"/>
        </w:rPr>
      </w:pPr>
      <w:r w:rsidRPr="00E60B8C">
        <w:rPr>
          <w:rFonts w:asciiTheme="minorHAnsi" w:hAnsiTheme="minorHAnsi" w:cstheme="minorHAnsi"/>
          <w:b/>
          <w:bCs/>
          <w:caps/>
          <w:color w:val="162937"/>
          <w:sz w:val="22"/>
          <w:szCs w:val="22"/>
        </w:rPr>
        <w:t>MARCELO PACHECO DOS GUARANYS</w:t>
      </w:r>
    </w:p>
    <w:p w14:paraId="67D78704" w14:textId="53065EFD" w:rsidR="009672E5" w:rsidRPr="00E60B8C" w:rsidRDefault="009672E5" w:rsidP="00E60B8C">
      <w:pPr>
        <w:shd w:val="clear" w:color="auto" w:fill="FFFFFF"/>
        <w:spacing w:after="0" w:line="240" w:lineRule="auto"/>
        <w:rPr>
          <w:rFonts w:cstheme="minorHAnsi"/>
          <w:sz w:val="22"/>
          <w:szCs w:val="22"/>
        </w:rPr>
      </w:pPr>
    </w:p>
    <w:p w14:paraId="3676F3DE" w14:textId="0C764AF7" w:rsidR="00CC561D" w:rsidRPr="00E60B8C" w:rsidRDefault="00CC561D" w:rsidP="00E60B8C">
      <w:pPr>
        <w:shd w:val="clear" w:color="auto" w:fill="FFFFFF"/>
        <w:spacing w:after="0" w:line="240" w:lineRule="auto"/>
        <w:rPr>
          <w:rFonts w:cstheme="minorHAnsi"/>
          <w:sz w:val="22"/>
          <w:szCs w:val="22"/>
        </w:rPr>
      </w:pPr>
    </w:p>
    <w:p w14:paraId="52293701" w14:textId="2F3D5CA5" w:rsidR="00CC561D" w:rsidRPr="00E60B8C" w:rsidRDefault="00CC561D" w:rsidP="00E60B8C">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E60B8C">
        <w:rPr>
          <w:rFonts w:asciiTheme="minorHAnsi" w:hAnsiTheme="minorHAnsi" w:cstheme="minorHAnsi"/>
          <w:b/>
          <w:bCs/>
          <w:caps/>
          <w:color w:val="162937"/>
          <w:sz w:val="22"/>
          <w:szCs w:val="22"/>
        </w:rPr>
        <w:t>RESOLUÇÃO NO 18, DE 18 DE NOVEMBRO DE 2019</w:t>
      </w:r>
      <w:r w:rsidR="00AA19C6">
        <w:rPr>
          <w:rFonts w:asciiTheme="minorHAnsi" w:hAnsiTheme="minorHAnsi" w:cstheme="minorHAnsi"/>
          <w:b/>
          <w:bCs/>
          <w:caps/>
          <w:color w:val="162937"/>
          <w:sz w:val="22"/>
          <w:szCs w:val="22"/>
        </w:rPr>
        <w:t xml:space="preserve"> (dou 19/12/2019)</w:t>
      </w:r>
    </w:p>
    <w:p w14:paraId="12300FE3" w14:textId="77777777" w:rsidR="00CC561D" w:rsidRPr="00E60B8C" w:rsidRDefault="00CC561D" w:rsidP="00E60B8C">
      <w:pPr>
        <w:pStyle w:val="ementa"/>
        <w:shd w:val="clear" w:color="auto" w:fill="FFFFFF"/>
        <w:spacing w:before="0" w:beforeAutospacing="0" w:after="450" w:afterAutospacing="0"/>
        <w:ind w:left="54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Prorroga direito antidumping definitivo, por um prazo de até 5 (cinco) anos, aplicado às importações brasileiras de pneumáticos novos de borracha, diagonais, dos tipos utilizados em motocicletas, originárias da China, da Tailândia e do Vietnã.</w:t>
      </w:r>
    </w:p>
    <w:p w14:paraId="58DE27DE" w14:textId="77777777" w:rsidR="00CC561D" w:rsidRPr="00E60B8C" w:rsidRDefault="00CC561D"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O COMITÊ EXECUTIVO DE GESTÃO DA CÂMARA DE COMÉRCIO EXTERIOR tendo em vista a deliberação de sua 165a reunião, ocorrida em 17 de dezembro de 2019, no uso das atribuições que lhe confere o art. 7o, inciso VI, do Decreto no 10.044, de 4 de outubro de 2019, e considerando o que consta dos autos do Processo SECEX 52272.001965/2018-51, conduzido em conformidade com o disposto no Decreto nº 8.058, de 26 de julho de 2013, resolve:</w:t>
      </w:r>
    </w:p>
    <w:p w14:paraId="5DAC5686" w14:textId="77777777" w:rsidR="00CC561D" w:rsidRPr="00E60B8C" w:rsidRDefault="00CC561D"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Art. 1º Prorrogar a aplicação do direito antidumping definitivo, por um prazo de até 5 (cinco) anos, aplicado às importações brasileiras de pneumáticos novos de borracha, diagonais, dos tipos utilizados em motocicletas, comumente classificadas no item 4011.40.00 Nomenclatura Comum do MERCOSUL - NCM, originárias da República Popular da China, do Reino da Tailândia e da República Socialista do Vietnã a ser recolhido sob a forma de alíquota específica fixada em dólares estadunidenses por quilograma, nos montantes abaixo especificados:</w:t>
      </w:r>
    </w:p>
    <w:p w14:paraId="37803B95" w14:textId="77777777" w:rsidR="00CC561D" w:rsidRPr="00E60B8C" w:rsidRDefault="00CC561D"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Em US$/kg</w:t>
      </w:r>
    </w:p>
    <w:tbl>
      <w:tblPr>
        <w:tblW w:w="0" w:type="auto"/>
        <w:tblCellMar>
          <w:top w:w="15" w:type="dxa"/>
          <w:left w:w="15" w:type="dxa"/>
          <w:bottom w:w="15" w:type="dxa"/>
          <w:right w:w="15" w:type="dxa"/>
        </w:tblCellMar>
        <w:tblLook w:val="04A0" w:firstRow="1" w:lastRow="0" w:firstColumn="1" w:lastColumn="0" w:noHBand="0" w:noVBand="1"/>
      </w:tblPr>
      <w:tblGrid>
        <w:gridCol w:w="896"/>
        <w:gridCol w:w="3215"/>
        <w:gridCol w:w="2829"/>
      </w:tblGrid>
      <w:tr w:rsidR="00CC561D" w:rsidRPr="00E60B8C" w14:paraId="6FD9D652" w14:textId="77777777" w:rsidTr="00CC561D">
        <w:trPr>
          <w:gridAfter w:val="2"/>
        </w:trPr>
        <w:tc>
          <w:tcPr>
            <w:tcW w:w="0" w:type="auto"/>
            <w:vAlign w:val="center"/>
            <w:hideMark/>
          </w:tcPr>
          <w:p w14:paraId="4D7A81FE" w14:textId="77777777" w:rsidR="00CC561D" w:rsidRPr="00E60B8C" w:rsidRDefault="00CC561D" w:rsidP="00E60B8C">
            <w:pPr>
              <w:spacing w:line="240" w:lineRule="auto"/>
              <w:rPr>
                <w:rFonts w:cstheme="minorHAnsi"/>
                <w:color w:val="162937"/>
                <w:sz w:val="22"/>
                <w:szCs w:val="22"/>
              </w:rPr>
            </w:pPr>
          </w:p>
        </w:tc>
      </w:tr>
      <w:tr w:rsidR="00CC561D" w:rsidRPr="00E60B8C" w14:paraId="6A2DBA2B" w14:textId="77777777" w:rsidTr="00CC561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FFFAF5"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B4387"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Produtor / 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6A4033"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Direito Antidumping Definitivo</w:t>
            </w:r>
          </w:p>
        </w:tc>
      </w:tr>
      <w:tr w:rsidR="00CC561D" w:rsidRPr="00E60B8C" w14:paraId="07771D8B" w14:textId="77777777" w:rsidTr="00CC561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C0086"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D0D04"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Todos os produtores/exportadores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A92181"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2,18</w:t>
            </w:r>
          </w:p>
        </w:tc>
      </w:tr>
      <w:tr w:rsidR="00CC561D" w:rsidRPr="00E60B8C" w14:paraId="76F567E8" w14:textId="77777777" w:rsidTr="00CC561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B52280"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Tailândia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993DD"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Todos os produtores/exportadores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A7FCC"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1,10</w:t>
            </w:r>
          </w:p>
        </w:tc>
      </w:tr>
      <w:tr w:rsidR="00CC561D" w:rsidRPr="00E60B8C" w14:paraId="1C21E2BC" w14:textId="77777777" w:rsidTr="00CC561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A03554"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Vietnã</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AAFB6"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Todos os produtores/exportadores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A38494" w14:textId="77777777" w:rsidR="00CC561D" w:rsidRPr="00E60B8C" w:rsidRDefault="00CC561D" w:rsidP="00E60B8C">
            <w:pPr>
              <w:pStyle w:val="dou-paragraph"/>
              <w:spacing w:before="0" w:beforeAutospacing="0" w:after="0" w:afterAutospacing="0"/>
              <w:jc w:val="both"/>
              <w:rPr>
                <w:rFonts w:asciiTheme="minorHAnsi" w:hAnsiTheme="minorHAnsi" w:cstheme="minorHAnsi"/>
                <w:sz w:val="22"/>
                <w:szCs w:val="22"/>
              </w:rPr>
            </w:pPr>
            <w:r w:rsidRPr="00E60B8C">
              <w:rPr>
                <w:rFonts w:asciiTheme="minorHAnsi" w:hAnsiTheme="minorHAnsi" w:cstheme="minorHAnsi"/>
                <w:sz w:val="22"/>
                <w:szCs w:val="22"/>
              </w:rPr>
              <w:t>2,18</w:t>
            </w:r>
          </w:p>
        </w:tc>
      </w:tr>
    </w:tbl>
    <w:p w14:paraId="5B03F44A" w14:textId="77777777" w:rsidR="00CC561D" w:rsidRPr="00E60B8C" w:rsidRDefault="00CC561D"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Art. 2º O disposto no art. 1onão se aplica ao pneu de motocicleta de construção radial.</w:t>
      </w:r>
    </w:p>
    <w:p w14:paraId="41BF9D90" w14:textId="77777777" w:rsidR="00CC561D" w:rsidRPr="00E60B8C" w:rsidRDefault="00CC561D"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Art. 3º Tornar públicos os fatos que justificaram a decisão, conforme consta do Anexo I.</w:t>
      </w:r>
    </w:p>
    <w:p w14:paraId="6F0C7F9E" w14:textId="77777777" w:rsidR="00CC561D" w:rsidRPr="00E60B8C" w:rsidRDefault="00CC561D" w:rsidP="00E60B8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60B8C">
        <w:rPr>
          <w:rFonts w:asciiTheme="minorHAnsi" w:hAnsiTheme="minorHAnsi" w:cstheme="minorHAnsi"/>
          <w:color w:val="162937"/>
          <w:sz w:val="22"/>
          <w:szCs w:val="22"/>
        </w:rPr>
        <w:t>Art. 4º Esta Resolução entra em vigor na data de sua publicação.</w:t>
      </w:r>
    </w:p>
    <w:p w14:paraId="4D88B63A" w14:textId="77777777" w:rsidR="00CC561D" w:rsidRPr="00E60B8C" w:rsidRDefault="00CC561D" w:rsidP="00AA19C6">
      <w:pPr>
        <w:pStyle w:val="assina"/>
        <w:shd w:val="clear" w:color="auto" w:fill="FFFFFF"/>
        <w:spacing w:before="300" w:beforeAutospacing="0" w:after="0" w:afterAutospacing="0"/>
        <w:jc w:val="both"/>
        <w:rPr>
          <w:rFonts w:asciiTheme="minorHAnsi" w:hAnsiTheme="minorHAnsi" w:cstheme="minorHAnsi"/>
          <w:b/>
          <w:bCs/>
          <w:caps/>
          <w:color w:val="162937"/>
          <w:sz w:val="22"/>
          <w:szCs w:val="22"/>
        </w:rPr>
      </w:pPr>
      <w:r w:rsidRPr="00E60B8C">
        <w:rPr>
          <w:rFonts w:asciiTheme="minorHAnsi" w:hAnsiTheme="minorHAnsi" w:cstheme="minorHAnsi"/>
          <w:b/>
          <w:bCs/>
          <w:caps/>
          <w:color w:val="162937"/>
          <w:sz w:val="22"/>
          <w:szCs w:val="22"/>
        </w:rPr>
        <w:lastRenderedPageBreak/>
        <w:t>MARCELO PACHECO DOS GUARANYS</w:t>
      </w:r>
    </w:p>
    <w:p w14:paraId="3126ABDD" w14:textId="77777777" w:rsidR="00CC561D" w:rsidRDefault="00CC561D" w:rsidP="009672E5">
      <w:pPr>
        <w:shd w:val="clear" w:color="auto" w:fill="FFFFFF"/>
        <w:spacing w:after="0" w:line="240" w:lineRule="auto"/>
      </w:pPr>
    </w:p>
    <w:sectPr w:rsidR="00CC56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4B40"/>
    <w:rsid w:val="00005D98"/>
    <w:rsid w:val="000060AA"/>
    <w:rsid w:val="000103FE"/>
    <w:rsid w:val="00010970"/>
    <w:rsid w:val="00010BA4"/>
    <w:rsid w:val="000112E2"/>
    <w:rsid w:val="00011DAD"/>
    <w:rsid w:val="000124D2"/>
    <w:rsid w:val="00013597"/>
    <w:rsid w:val="00013CB6"/>
    <w:rsid w:val="0001444B"/>
    <w:rsid w:val="000152CE"/>
    <w:rsid w:val="000158A1"/>
    <w:rsid w:val="000177F2"/>
    <w:rsid w:val="00017AA6"/>
    <w:rsid w:val="00020AAC"/>
    <w:rsid w:val="00020ED5"/>
    <w:rsid w:val="0002100F"/>
    <w:rsid w:val="000211A4"/>
    <w:rsid w:val="000219E4"/>
    <w:rsid w:val="00026C6C"/>
    <w:rsid w:val="000270B2"/>
    <w:rsid w:val="0002734D"/>
    <w:rsid w:val="00027CB8"/>
    <w:rsid w:val="00031B67"/>
    <w:rsid w:val="00031F78"/>
    <w:rsid w:val="00032B8B"/>
    <w:rsid w:val="00033473"/>
    <w:rsid w:val="0003405A"/>
    <w:rsid w:val="0003536B"/>
    <w:rsid w:val="00035891"/>
    <w:rsid w:val="00044930"/>
    <w:rsid w:val="0004495C"/>
    <w:rsid w:val="0004661E"/>
    <w:rsid w:val="00047189"/>
    <w:rsid w:val="00047724"/>
    <w:rsid w:val="000477E6"/>
    <w:rsid w:val="00050FE8"/>
    <w:rsid w:val="00051C64"/>
    <w:rsid w:val="00053082"/>
    <w:rsid w:val="00053274"/>
    <w:rsid w:val="0005406E"/>
    <w:rsid w:val="0005513F"/>
    <w:rsid w:val="00055A7A"/>
    <w:rsid w:val="00056318"/>
    <w:rsid w:val="00057189"/>
    <w:rsid w:val="0006113C"/>
    <w:rsid w:val="000612AA"/>
    <w:rsid w:val="00062AF3"/>
    <w:rsid w:val="00064952"/>
    <w:rsid w:val="00065F14"/>
    <w:rsid w:val="00066260"/>
    <w:rsid w:val="00066C2B"/>
    <w:rsid w:val="00066C33"/>
    <w:rsid w:val="00066D09"/>
    <w:rsid w:val="000700B0"/>
    <w:rsid w:val="00071655"/>
    <w:rsid w:val="00071B36"/>
    <w:rsid w:val="00072BFC"/>
    <w:rsid w:val="00072C60"/>
    <w:rsid w:val="00073051"/>
    <w:rsid w:val="000750CF"/>
    <w:rsid w:val="000763A2"/>
    <w:rsid w:val="00076DE3"/>
    <w:rsid w:val="00076ED1"/>
    <w:rsid w:val="00077802"/>
    <w:rsid w:val="000806B2"/>
    <w:rsid w:val="00081BE7"/>
    <w:rsid w:val="00083891"/>
    <w:rsid w:val="00083F64"/>
    <w:rsid w:val="0008413E"/>
    <w:rsid w:val="00084BB9"/>
    <w:rsid w:val="00085350"/>
    <w:rsid w:val="00085A7F"/>
    <w:rsid w:val="00086582"/>
    <w:rsid w:val="00086AC7"/>
    <w:rsid w:val="000870E0"/>
    <w:rsid w:val="0008799D"/>
    <w:rsid w:val="00087B8E"/>
    <w:rsid w:val="000900DD"/>
    <w:rsid w:val="00095DAC"/>
    <w:rsid w:val="00097CCF"/>
    <w:rsid w:val="00097EA3"/>
    <w:rsid w:val="000A0588"/>
    <w:rsid w:val="000A224D"/>
    <w:rsid w:val="000A38E1"/>
    <w:rsid w:val="000A5B27"/>
    <w:rsid w:val="000A6A49"/>
    <w:rsid w:val="000A6EBC"/>
    <w:rsid w:val="000A7941"/>
    <w:rsid w:val="000B106F"/>
    <w:rsid w:val="000B1648"/>
    <w:rsid w:val="000B1AFE"/>
    <w:rsid w:val="000B3019"/>
    <w:rsid w:val="000B350C"/>
    <w:rsid w:val="000B4735"/>
    <w:rsid w:val="000B4817"/>
    <w:rsid w:val="000B4FCF"/>
    <w:rsid w:val="000B572E"/>
    <w:rsid w:val="000B5E7B"/>
    <w:rsid w:val="000B6136"/>
    <w:rsid w:val="000B6B0F"/>
    <w:rsid w:val="000C00BC"/>
    <w:rsid w:val="000C0F31"/>
    <w:rsid w:val="000C2091"/>
    <w:rsid w:val="000C36DA"/>
    <w:rsid w:val="000C3F44"/>
    <w:rsid w:val="000C5696"/>
    <w:rsid w:val="000C576C"/>
    <w:rsid w:val="000C5860"/>
    <w:rsid w:val="000C6612"/>
    <w:rsid w:val="000C7528"/>
    <w:rsid w:val="000C7938"/>
    <w:rsid w:val="000C7C6A"/>
    <w:rsid w:val="000C7EED"/>
    <w:rsid w:val="000D06EB"/>
    <w:rsid w:val="000D12F2"/>
    <w:rsid w:val="000D248E"/>
    <w:rsid w:val="000D2D3A"/>
    <w:rsid w:val="000D3238"/>
    <w:rsid w:val="000D5067"/>
    <w:rsid w:val="000D580C"/>
    <w:rsid w:val="000D5C96"/>
    <w:rsid w:val="000D6D0C"/>
    <w:rsid w:val="000D6E29"/>
    <w:rsid w:val="000E0386"/>
    <w:rsid w:val="000E0709"/>
    <w:rsid w:val="000E2885"/>
    <w:rsid w:val="000E3531"/>
    <w:rsid w:val="000E4697"/>
    <w:rsid w:val="000E6051"/>
    <w:rsid w:val="000E6680"/>
    <w:rsid w:val="000E6A1A"/>
    <w:rsid w:val="000E6F00"/>
    <w:rsid w:val="000E6F34"/>
    <w:rsid w:val="000E75AB"/>
    <w:rsid w:val="000E7D36"/>
    <w:rsid w:val="000F0457"/>
    <w:rsid w:val="000F07DE"/>
    <w:rsid w:val="000F0965"/>
    <w:rsid w:val="000F0FCD"/>
    <w:rsid w:val="000F1B87"/>
    <w:rsid w:val="000F1E5B"/>
    <w:rsid w:val="000F2658"/>
    <w:rsid w:val="000F5272"/>
    <w:rsid w:val="000F535C"/>
    <w:rsid w:val="000F60CA"/>
    <w:rsid w:val="000F622D"/>
    <w:rsid w:val="000F6249"/>
    <w:rsid w:val="000F67A9"/>
    <w:rsid w:val="001004FC"/>
    <w:rsid w:val="00100509"/>
    <w:rsid w:val="00103757"/>
    <w:rsid w:val="00104125"/>
    <w:rsid w:val="00104C6D"/>
    <w:rsid w:val="00104D1D"/>
    <w:rsid w:val="0010551D"/>
    <w:rsid w:val="00106C97"/>
    <w:rsid w:val="00110044"/>
    <w:rsid w:val="0011063E"/>
    <w:rsid w:val="00110FAB"/>
    <w:rsid w:val="001113E7"/>
    <w:rsid w:val="00112B05"/>
    <w:rsid w:val="001131EF"/>
    <w:rsid w:val="001132F0"/>
    <w:rsid w:val="00113725"/>
    <w:rsid w:val="00113855"/>
    <w:rsid w:val="00113BE3"/>
    <w:rsid w:val="00117B5F"/>
    <w:rsid w:val="00120C63"/>
    <w:rsid w:val="00121F97"/>
    <w:rsid w:val="00123977"/>
    <w:rsid w:val="001256E1"/>
    <w:rsid w:val="0012579F"/>
    <w:rsid w:val="00126A2E"/>
    <w:rsid w:val="001273E2"/>
    <w:rsid w:val="00131C55"/>
    <w:rsid w:val="00132849"/>
    <w:rsid w:val="0013345C"/>
    <w:rsid w:val="001345E8"/>
    <w:rsid w:val="00135B0B"/>
    <w:rsid w:val="001374AE"/>
    <w:rsid w:val="00140E5B"/>
    <w:rsid w:val="001417D4"/>
    <w:rsid w:val="001417E8"/>
    <w:rsid w:val="00142212"/>
    <w:rsid w:val="00143B84"/>
    <w:rsid w:val="00143D7F"/>
    <w:rsid w:val="001448FB"/>
    <w:rsid w:val="00146FB0"/>
    <w:rsid w:val="0014747E"/>
    <w:rsid w:val="00147F00"/>
    <w:rsid w:val="00150586"/>
    <w:rsid w:val="001510AE"/>
    <w:rsid w:val="00151695"/>
    <w:rsid w:val="0015182A"/>
    <w:rsid w:val="001538F5"/>
    <w:rsid w:val="001548C9"/>
    <w:rsid w:val="001561F4"/>
    <w:rsid w:val="00156558"/>
    <w:rsid w:val="001606CE"/>
    <w:rsid w:val="00160A0E"/>
    <w:rsid w:val="00161507"/>
    <w:rsid w:val="00162FB0"/>
    <w:rsid w:val="0016407F"/>
    <w:rsid w:val="00164AEC"/>
    <w:rsid w:val="00166377"/>
    <w:rsid w:val="0016642B"/>
    <w:rsid w:val="00166754"/>
    <w:rsid w:val="00166A9D"/>
    <w:rsid w:val="00173190"/>
    <w:rsid w:val="0017381C"/>
    <w:rsid w:val="00173EF2"/>
    <w:rsid w:val="001749F6"/>
    <w:rsid w:val="00174CC7"/>
    <w:rsid w:val="00177D95"/>
    <w:rsid w:val="001801D4"/>
    <w:rsid w:val="00180D88"/>
    <w:rsid w:val="001816C5"/>
    <w:rsid w:val="001821A9"/>
    <w:rsid w:val="00182293"/>
    <w:rsid w:val="00182C12"/>
    <w:rsid w:val="001833EA"/>
    <w:rsid w:val="00186E52"/>
    <w:rsid w:val="0018774F"/>
    <w:rsid w:val="00187EEB"/>
    <w:rsid w:val="00193C82"/>
    <w:rsid w:val="001940F7"/>
    <w:rsid w:val="001944D7"/>
    <w:rsid w:val="001949E8"/>
    <w:rsid w:val="0019614F"/>
    <w:rsid w:val="001967B5"/>
    <w:rsid w:val="001A00D7"/>
    <w:rsid w:val="001A0C91"/>
    <w:rsid w:val="001A1358"/>
    <w:rsid w:val="001A16FB"/>
    <w:rsid w:val="001A173D"/>
    <w:rsid w:val="001A1A44"/>
    <w:rsid w:val="001A23F9"/>
    <w:rsid w:val="001A3F27"/>
    <w:rsid w:val="001A4B7C"/>
    <w:rsid w:val="001A4C32"/>
    <w:rsid w:val="001A5011"/>
    <w:rsid w:val="001A6B85"/>
    <w:rsid w:val="001A7082"/>
    <w:rsid w:val="001A7100"/>
    <w:rsid w:val="001A78E0"/>
    <w:rsid w:val="001A7D8A"/>
    <w:rsid w:val="001B1C40"/>
    <w:rsid w:val="001B2818"/>
    <w:rsid w:val="001B3842"/>
    <w:rsid w:val="001B4562"/>
    <w:rsid w:val="001B4848"/>
    <w:rsid w:val="001B54DC"/>
    <w:rsid w:val="001C05A2"/>
    <w:rsid w:val="001C0D9D"/>
    <w:rsid w:val="001C21C1"/>
    <w:rsid w:val="001C5DFB"/>
    <w:rsid w:val="001C6C5C"/>
    <w:rsid w:val="001D1EAD"/>
    <w:rsid w:val="001D6981"/>
    <w:rsid w:val="001D733B"/>
    <w:rsid w:val="001D7D04"/>
    <w:rsid w:val="001E12B3"/>
    <w:rsid w:val="001E2A8A"/>
    <w:rsid w:val="001E2A98"/>
    <w:rsid w:val="001E2BF7"/>
    <w:rsid w:val="001E3A13"/>
    <w:rsid w:val="001E6DEA"/>
    <w:rsid w:val="001E7FCD"/>
    <w:rsid w:val="001F08A0"/>
    <w:rsid w:val="001F0EE3"/>
    <w:rsid w:val="001F0F36"/>
    <w:rsid w:val="001F1BB5"/>
    <w:rsid w:val="001F2E7D"/>
    <w:rsid w:val="001F301B"/>
    <w:rsid w:val="001F3093"/>
    <w:rsid w:val="001F5166"/>
    <w:rsid w:val="001F55A3"/>
    <w:rsid w:val="001F58A8"/>
    <w:rsid w:val="001F5CD3"/>
    <w:rsid w:val="001F78CE"/>
    <w:rsid w:val="002003D6"/>
    <w:rsid w:val="00200B20"/>
    <w:rsid w:val="00200BB5"/>
    <w:rsid w:val="00201D8B"/>
    <w:rsid w:val="002021C5"/>
    <w:rsid w:val="002024DE"/>
    <w:rsid w:val="00202B7C"/>
    <w:rsid w:val="002049F8"/>
    <w:rsid w:val="00204E6F"/>
    <w:rsid w:val="002056CF"/>
    <w:rsid w:val="0020606B"/>
    <w:rsid w:val="00207745"/>
    <w:rsid w:val="0021016A"/>
    <w:rsid w:val="002106B5"/>
    <w:rsid w:val="00210F75"/>
    <w:rsid w:val="002137C9"/>
    <w:rsid w:val="002139D0"/>
    <w:rsid w:val="00213B3C"/>
    <w:rsid w:val="00213F28"/>
    <w:rsid w:val="00214563"/>
    <w:rsid w:val="00215A90"/>
    <w:rsid w:val="002166A0"/>
    <w:rsid w:val="002166D6"/>
    <w:rsid w:val="00216DD3"/>
    <w:rsid w:val="00217990"/>
    <w:rsid w:val="00221185"/>
    <w:rsid w:val="00222E17"/>
    <w:rsid w:val="00223289"/>
    <w:rsid w:val="00223BAE"/>
    <w:rsid w:val="00223CE4"/>
    <w:rsid w:val="00223F40"/>
    <w:rsid w:val="00225022"/>
    <w:rsid w:val="0022541D"/>
    <w:rsid w:val="00225CCB"/>
    <w:rsid w:val="0023219F"/>
    <w:rsid w:val="00232B30"/>
    <w:rsid w:val="00234726"/>
    <w:rsid w:val="00234A08"/>
    <w:rsid w:val="00234C6F"/>
    <w:rsid w:val="0023507C"/>
    <w:rsid w:val="00236BCA"/>
    <w:rsid w:val="002370EB"/>
    <w:rsid w:val="002379D2"/>
    <w:rsid w:val="00240FE1"/>
    <w:rsid w:val="002415C3"/>
    <w:rsid w:val="00241E3E"/>
    <w:rsid w:val="00242534"/>
    <w:rsid w:val="00242A44"/>
    <w:rsid w:val="002430A7"/>
    <w:rsid w:val="00243A08"/>
    <w:rsid w:val="00243B62"/>
    <w:rsid w:val="00245771"/>
    <w:rsid w:val="00245D34"/>
    <w:rsid w:val="002474CD"/>
    <w:rsid w:val="00247CCF"/>
    <w:rsid w:val="002531B3"/>
    <w:rsid w:val="002547C9"/>
    <w:rsid w:val="0025498D"/>
    <w:rsid w:val="002550DF"/>
    <w:rsid w:val="00255598"/>
    <w:rsid w:val="0025713F"/>
    <w:rsid w:val="0025786A"/>
    <w:rsid w:val="002600FF"/>
    <w:rsid w:val="002616FC"/>
    <w:rsid w:val="00262812"/>
    <w:rsid w:val="0026388A"/>
    <w:rsid w:val="00264007"/>
    <w:rsid w:val="002642DA"/>
    <w:rsid w:val="00264449"/>
    <w:rsid w:val="0026563C"/>
    <w:rsid w:val="00266086"/>
    <w:rsid w:val="00266461"/>
    <w:rsid w:val="00266605"/>
    <w:rsid w:val="00267093"/>
    <w:rsid w:val="00267818"/>
    <w:rsid w:val="00270304"/>
    <w:rsid w:val="00270FB8"/>
    <w:rsid w:val="002717A7"/>
    <w:rsid w:val="00271D84"/>
    <w:rsid w:val="00273035"/>
    <w:rsid w:val="002744B5"/>
    <w:rsid w:val="0027465C"/>
    <w:rsid w:val="002800B3"/>
    <w:rsid w:val="00281BC9"/>
    <w:rsid w:val="0028285B"/>
    <w:rsid w:val="0028380A"/>
    <w:rsid w:val="00284274"/>
    <w:rsid w:val="00284EC5"/>
    <w:rsid w:val="002868ED"/>
    <w:rsid w:val="00287275"/>
    <w:rsid w:val="0028798E"/>
    <w:rsid w:val="002901F0"/>
    <w:rsid w:val="00291EE6"/>
    <w:rsid w:val="00292FEE"/>
    <w:rsid w:val="00293231"/>
    <w:rsid w:val="00293FE3"/>
    <w:rsid w:val="00294F5D"/>
    <w:rsid w:val="0029546B"/>
    <w:rsid w:val="0029677A"/>
    <w:rsid w:val="0029691F"/>
    <w:rsid w:val="00296EFF"/>
    <w:rsid w:val="002979EA"/>
    <w:rsid w:val="00297A9B"/>
    <w:rsid w:val="00297D57"/>
    <w:rsid w:val="002A08EF"/>
    <w:rsid w:val="002A0AD5"/>
    <w:rsid w:val="002A10E6"/>
    <w:rsid w:val="002A25A9"/>
    <w:rsid w:val="002A2D42"/>
    <w:rsid w:val="002A3664"/>
    <w:rsid w:val="002A36C9"/>
    <w:rsid w:val="002A3A16"/>
    <w:rsid w:val="002A3C53"/>
    <w:rsid w:val="002A49BC"/>
    <w:rsid w:val="002A5313"/>
    <w:rsid w:val="002A7876"/>
    <w:rsid w:val="002A7BD2"/>
    <w:rsid w:val="002B0595"/>
    <w:rsid w:val="002B0C95"/>
    <w:rsid w:val="002B2B84"/>
    <w:rsid w:val="002B2E35"/>
    <w:rsid w:val="002B2FD1"/>
    <w:rsid w:val="002B4AEB"/>
    <w:rsid w:val="002B4FCB"/>
    <w:rsid w:val="002C079A"/>
    <w:rsid w:val="002C1119"/>
    <w:rsid w:val="002C2342"/>
    <w:rsid w:val="002C29B9"/>
    <w:rsid w:val="002C36C8"/>
    <w:rsid w:val="002C429C"/>
    <w:rsid w:val="002C50A9"/>
    <w:rsid w:val="002C5B68"/>
    <w:rsid w:val="002C5F75"/>
    <w:rsid w:val="002D1078"/>
    <w:rsid w:val="002D17BB"/>
    <w:rsid w:val="002D3866"/>
    <w:rsid w:val="002D3913"/>
    <w:rsid w:val="002D5F13"/>
    <w:rsid w:val="002D64FD"/>
    <w:rsid w:val="002D67F8"/>
    <w:rsid w:val="002D6A1E"/>
    <w:rsid w:val="002D6EFF"/>
    <w:rsid w:val="002D70A2"/>
    <w:rsid w:val="002E22D6"/>
    <w:rsid w:val="002E4336"/>
    <w:rsid w:val="002E56F4"/>
    <w:rsid w:val="002E5E81"/>
    <w:rsid w:val="002E62A3"/>
    <w:rsid w:val="002E689B"/>
    <w:rsid w:val="002E6ABC"/>
    <w:rsid w:val="002E7552"/>
    <w:rsid w:val="002F1A45"/>
    <w:rsid w:val="002F2554"/>
    <w:rsid w:val="002F2BE1"/>
    <w:rsid w:val="002F2EEC"/>
    <w:rsid w:val="002F34E6"/>
    <w:rsid w:val="002F4D92"/>
    <w:rsid w:val="002F64CD"/>
    <w:rsid w:val="002F67A4"/>
    <w:rsid w:val="002F79C5"/>
    <w:rsid w:val="002F7B8E"/>
    <w:rsid w:val="0030185C"/>
    <w:rsid w:val="00302910"/>
    <w:rsid w:val="00304E12"/>
    <w:rsid w:val="003055BB"/>
    <w:rsid w:val="00305B60"/>
    <w:rsid w:val="003060BE"/>
    <w:rsid w:val="00306C49"/>
    <w:rsid w:val="00307299"/>
    <w:rsid w:val="00307925"/>
    <w:rsid w:val="003109FF"/>
    <w:rsid w:val="00314F03"/>
    <w:rsid w:val="00317011"/>
    <w:rsid w:val="003203F3"/>
    <w:rsid w:val="00320818"/>
    <w:rsid w:val="00320A30"/>
    <w:rsid w:val="00321869"/>
    <w:rsid w:val="00322AD4"/>
    <w:rsid w:val="00322EAA"/>
    <w:rsid w:val="00323721"/>
    <w:rsid w:val="00323872"/>
    <w:rsid w:val="00323898"/>
    <w:rsid w:val="003248A1"/>
    <w:rsid w:val="00324D33"/>
    <w:rsid w:val="003251AD"/>
    <w:rsid w:val="00326880"/>
    <w:rsid w:val="003277ED"/>
    <w:rsid w:val="00331264"/>
    <w:rsid w:val="003319C6"/>
    <w:rsid w:val="003322D8"/>
    <w:rsid w:val="003337E9"/>
    <w:rsid w:val="00334346"/>
    <w:rsid w:val="003351E7"/>
    <w:rsid w:val="003355F9"/>
    <w:rsid w:val="00335DC5"/>
    <w:rsid w:val="003364BD"/>
    <w:rsid w:val="00341C78"/>
    <w:rsid w:val="00342EC6"/>
    <w:rsid w:val="00343399"/>
    <w:rsid w:val="00343F55"/>
    <w:rsid w:val="00345D97"/>
    <w:rsid w:val="00350FC6"/>
    <w:rsid w:val="003512CC"/>
    <w:rsid w:val="00352223"/>
    <w:rsid w:val="00353108"/>
    <w:rsid w:val="00355033"/>
    <w:rsid w:val="003576F9"/>
    <w:rsid w:val="00357753"/>
    <w:rsid w:val="00361559"/>
    <w:rsid w:val="00361882"/>
    <w:rsid w:val="00362499"/>
    <w:rsid w:val="003626B7"/>
    <w:rsid w:val="003626DE"/>
    <w:rsid w:val="00363149"/>
    <w:rsid w:val="003635E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43CC"/>
    <w:rsid w:val="00375B04"/>
    <w:rsid w:val="003772AB"/>
    <w:rsid w:val="003774F7"/>
    <w:rsid w:val="00381B33"/>
    <w:rsid w:val="00383A93"/>
    <w:rsid w:val="00384E23"/>
    <w:rsid w:val="00393542"/>
    <w:rsid w:val="00393DB5"/>
    <w:rsid w:val="00396D98"/>
    <w:rsid w:val="00397182"/>
    <w:rsid w:val="003971D3"/>
    <w:rsid w:val="00397BA9"/>
    <w:rsid w:val="003A0786"/>
    <w:rsid w:val="003A0B6B"/>
    <w:rsid w:val="003A0B8E"/>
    <w:rsid w:val="003A169C"/>
    <w:rsid w:val="003A1C76"/>
    <w:rsid w:val="003A1CC8"/>
    <w:rsid w:val="003A2B19"/>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19F5"/>
    <w:rsid w:val="003C2BBC"/>
    <w:rsid w:val="003C3AF3"/>
    <w:rsid w:val="003C4B9A"/>
    <w:rsid w:val="003C5946"/>
    <w:rsid w:val="003C6610"/>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1F69"/>
    <w:rsid w:val="003E208D"/>
    <w:rsid w:val="003E3229"/>
    <w:rsid w:val="003E4AFA"/>
    <w:rsid w:val="003E5B89"/>
    <w:rsid w:val="003E65EF"/>
    <w:rsid w:val="003E663E"/>
    <w:rsid w:val="003E7D8D"/>
    <w:rsid w:val="003F084C"/>
    <w:rsid w:val="003F0EE0"/>
    <w:rsid w:val="003F193B"/>
    <w:rsid w:val="003F2391"/>
    <w:rsid w:val="003F30BD"/>
    <w:rsid w:val="003F54E4"/>
    <w:rsid w:val="003F65B7"/>
    <w:rsid w:val="003F6953"/>
    <w:rsid w:val="003F7815"/>
    <w:rsid w:val="004018E3"/>
    <w:rsid w:val="00401F8E"/>
    <w:rsid w:val="00402D42"/>
    <w:rsid w:val="00403429"/>
    <w:rsid w:val="0040385C"/>
    <w:rsid w:val="0040484E"/>
    <w:rsid w:val="004051C2"/>
    <w:rsid w:val="0041091C"/>
    <w:rsid w:val="004117E0"/>
    <w:rsid w:val="00412103"/>
    <w:rsid w:val="004142AA"/>
    <w:rsid w:val="00415C6F"/>
    <w:rsid w:val="0041767B"/>
    <w:rsid w:val="00417F21"/>
    <w:rsid w:val="00420C02"/>
    <w:rsid w:val="00421845"/>
    <w:rsid w:val="00421BAD"/>
    <w:rsid w:val="00421E49"/>
    <w:rsid w:val="00423AA1"/>
    <w:rsid w:val="004241D6"/>
    <w:rsid w:val="004241E1"/>
    <w:rsid w:val="004256F6"/>
    <w:rsid w:val="004339F0"/>
    <w:rsid w:val="0043403A"/>
    <w:rsid w:val="00434255"/>
    <w:rsid w:val="004346EB"/>
    <w:rsid w:val="00436224"/>
    <w:rsid w:val="00437C96"/>
    <w:rsid w:val="004411FA"/>
    <w:rsid w:val="00441C17"/>
    <w:rsid w:val="00441F99"/>
    <w:rsid w:val="00443EDD"/>
    <w:rsid w:val="004441DE"/>
    <w:rsid w:val="0044460A"/>
    <w:rsid w:val="0044562B"/>
    <w:rsid w:val="004464EF"/>
    <w:rsid w:val="00446C76"/>
    <w:rsid w:val="004507F1"/>
    <w:rsid w:val="00452420"/>
    <w:rsid w:val="00453102"/>
    <w:rsid w:val="004534F8"/>
    <w:rsid w:val="00454015"/>
    <w:rsid w:val="00454CEC"/>
    <w:rsid w:val="00454D13"/>
    <w:rsid w:val="00455334"/>
    <w:rsid w:val="00455761"/>
    <w:rsid w:val="004557E1"/>
    <w:rsid w:val="0045608A"/>
    <w:rsid w:val="00456684"/>
    <w:rsid w:val="00457DFF"/>
    <w:rsid w:val="004604DD"/>
    <w:rsid w:val="0046064B"/>
    <w:rsid w:val="00461C8C"/>
    <w:rsid w:val="004622B9"/>
    <w:rsid w:val="004624F0"/>
    <w:rsid w:val="00464C14"/>
    <w:rsid w:val="00464FC7"/>
    <w:rsid w:val="00467553"/>
    <w:rsid w:val="00467749"/>
    <w:rsid w:val="00467963"/>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0253"/>
    <w:rsid w:val="00491E03"/>
    <w:rsid w:val="00494FAF"/>
    <w:rsid w:val="00495E46"/>
    <w:rsid w:val="0049726F"/>
    <w:rsid w:val="004A0027"/>
    <w:rsid w:val="004A013B"/>
    <w:rsid w:val="004A0E05"/>
    <w:rsid w:val="004A0FF5"/>
    <w:rsid w:val="004A14CA"/>
    <w:rsid w:val="004A1762"/>
    <w:rsid w:val="004A1DC3"/>
    <w:rsid w:val="004A2B45"/>
    <w:rsid w:val="004A2C31"/>
    <w:rsid w:val="004A2F42"/>
    <w:rsid w:val="004A31A9"/>
    <w:rsid w:val="004A39E9"/>
    <w:rsid w:val="004A3D47"/>
    <w:rsid w:val="004A4803"/>
    <w:rsid w:val="004A5CC5"/>
    <w:rsid w:val="004A60A4"/>
    <w:rsid w:val="004A7EDC"/>
    <w:rsid w:val="004B01FE"/>
    <w:rsid w:val="004B04C0"/>
    <w:rsid w:val="004B104B"/>
    <w:rsid w:val="004B1291"/>
    <w:rsid w:val="004B142C"/>
    <w:rsid w:val="004B16CD"/>
    <w:rsid w:val="004B251B"/>
    <w:rsid w:val="004B275C"/>
    <w:rsid w:val="004B27CA"/>
    <w:rsid w:val="004B3A8D"/>
    <w:rsid w:val="004B4DF4"/>
    <w:rsid w:val="004B5094"/>
    <w:rsid w:val="004C0DF8"/>
    <w:rsid w:val="004D0365"/>
    <w:rsid w:val="004D04C5"/>
    <w:rsid w:val="004D05EE"/>
    <w:rsid w:val="004D0B92"/>
    <w:rsid w:val="004D2460"/>
    <w:rsid w:val="004D3741"/>
    <w:rsid w:val="004D3E59"/>
    <w:rsid w:val="004D4A0D"/>
    <w:rsid w:val="004D4D86"/>
    <w:rsid w:val="004D6BB6"/>
    <w:rsid w:val="004E0459"/>
    <w:rsid w:val="004E071C"/>
    <w:rsid w:val="004E2E8E"/>
    <w:rsid w:val="004E3F6E"/>
    <w:rsid w:val="004E43C0"/>
    <w:rsid w:val="004E4B02"/>
    <w:rsid w:val="004E4E8D"/>
    <w:rsid w:val="004E6306"/>
    <w:rsid w:val="004E697B"/>
    <w:rsid w:val="004E70AC"/>
    <w:rsid w:val="004E7D61"/>
    <w:rsid w:val="004F1989"/>
    <w:rsid w:val="004F2C70"/>
    <w:rsid w:val="004F2ECC"/>
    <w:rsid w:val="004F2F73"/>
    <w:rsid w:val="004F34B1"/>
    <w:rsid w:val="004F355A"/>
    <w:rsid w:val="004F42B6"/>
    <w:rsid w:val="004F46AF"/>
    <w:rsid w:val="004F4CA9"/>
    <w:rsid w:val="004F56F7"/>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1E73"/>
    <w:rsid w:val="00512A34"/>
    <w:rsid w:val="005140CB"/>
    <w:rsid w:val="0051415D"/>
    <w:rsid w:val="0051504B"/>
    <w:rsid w:val="005154CE"/>
    <w:rsid w:val="005166DB"/>
    <w:rsid w:val="005174AC"/>
    <w:rsid w:val="0052083B"/>
    <w:rsid w:val="00520EB7"/>
    <w:rsid w:val="005230D1"/>
    <w:rsid w:val="0052345F"/>
    <w:rsid w:val="005252B3"/>
    <w:rsid w:val="00525788"/>
    <w:rsid w:val="005257CE"/>
    <w:rsid w:val="00525C4D"/>
    <w:rsid w:val="00525E38"/>
    <w:rsid w:val="0052687F"/>
    <w:rsid w:val="005269B7"/>
    <w:rsid w:val="00526A04"/>
    <w:rsid w:val="005308C9"/>
    <w:rsid w:val="0053152A"/>
    <w:rsid w:val="005315D0"/>
    <w:rsid w:val="0053164A"/>
    <w:rsid w:val="00531FD9"/>
    <w:rsid w:val="00534E69"/>
    <w:rsid w:val="00537663"/>
    <w:rsid w:val="005403EF"/>
    <w:rsid w:val="00540E66"/>
    <w:rsid w:val="0054102B"/>
    <w:rsid w:val="00541682"/>
    <w:rsid w:val="00541BCE"/>
    <w:rsid w:val="00541C84"/>
    <w:rsid w:val="00541FAB"/>
    <w:rsid w:val="00544FD9"/>
    <w:rsid w:val="00546748"/>
    <w:rsid w:val="00546B8E"/>
    <w:rsid w:val="0054788C"/>
    <w:rsid w:val="00551AB5"/>
    <w:rsid w:val="00551F2B"/>
    <w:rsid w:val="00553245"/>
    <w:rsid w:val="00553D56"/>
    <w:rsid w:val="00554D4C"/>
    <w:rsid w:val="005565CA"/>
    <w:rsid w:val="005612DA"/>
    <w:rsid w:val="005638A7"/>
    <w:rsid w:val="005642EC"/>
    <w:rsid w:val="005646BC"/>
    <w:rsid w:val="00564F40"/>
    <w:rsid w:val="005658ED"/>
    <w:rsid w:val="005663B8"/>
    <w:rsid w:val="0056654A"/>
    <w:rsid w:val="0056788C"/>
    <w:rsid w:val="00567DC7"/>
    <w:rsid w:val="00571329"/>
    <w:rsid w:val="005715E3"/>
    <w:rsid w:val="00571655"/>
    <w:rsid w:val="00575CFF"/>
    <w:rsid w:val="00575D07"/>
    <w:rsid w:val="00581A15"/>
    <w:rsid w:val="005820F6"/>
    <w:rsid w:val="00582470"/>
    <w:rsid w:val="005850C2"/>
    <w:rsid w:val="005859F1"/>
    <w:rsid w:val="00586785"/>
    <w:rsid w:val="00590167"/>
    <w:rsid w:val="00590596"/>
    <w:rsid w:val="00590B9D"/>
    <w:rsid w:val="00592241"/>
    <w:rsid w:val="0059294C"/>
    <w:rsid w:val="0059441E"/>
    <w:rsid w:val="00595EC2"/>
    <w:rsid w:val="0059649D"/>
    <w:rsid w:val="005966FA"/>
    <w:rsid w:val="005968CE"/>
    <w:rsid w:val="00597F79"/>
    <w:rsid w:val="005A00FF"/>
    <w:rsid w:val="005A255F"/>
    <w:rsid w:val="005A2668"/>
    <w:rsid w:val="005A3785"/>
    <w:rsid w:val="005A3BFA"/>
    <w:rsid w:val="005A5BDF"/>
    <w:rsid w:val="005A72A1"/>
    <w:rsid w:val="005A772F"/>
    <w:rsid w:val="005A7813"/>
    <w:rsid w:val="005A793F"/>
    <w:rsid w:val="005B01B3"/>
    <w:rsid w:val="005B0B25"/>
    <w:rsid w:val="005B1245"/>
    <w:rsid w:val="005B1D21"/>
    <w:rsid w:val="005B35C3"/>
    <w:rsid w:val="005B35EE"/>
    <w:rsid w:val="005B4096"/>
    <w:rsid w:val="005B4157"/>
    <w:rsid w:val="005B6364"/>
    <w:rsid w:val="005B649C"/>
    <w:rsid w:val="005B73C3"/>
    <w:rsid w:val="005B746A"/>
    <w:rsid w:val="005B7E1F"/>
    <w:rsid w:val="005C03D4"/>
    <w:rsid w:val="005C06F0"/>
    <w:rsid w:val="005C07D9"/>
    <w:rsid w:val="005C1B92"/>
    <w:rsid w:val="005C2921"/>
    <w:rsid w:val="005C368A"/>
    <w:rsid w:val="005C3A69"/>
    <w:rsid w:val="005C458E"/>
    <w:rsid w:val="005C47D6"/>
    <w:rsid w:val="005C5944"/>
    <w:rsid w:val="005C607C"/>
    <w:rsid w:val="005C64DC"/>
    <w:rsid w:val="005C70AA"/>
    <w:rsid w:val="005C75C0"/>
    <w:rsid w:val="005D036E"/>
    <w:rsid w:val="005D3509"/>
    <w:rsid w:val="005D49D7"/>
    <w:rsid w:val="005D5474"/>
    <w:rsid w:val="005D55A5"/>
    <w:rsid w:val="005D6D20"/>
    <w:rsid w:val="005D70B4"/>
    <w:rsid w:val="005E0F80"/>
    <w:rsid w:val="005E1025"/>
    <w:rsid w:val="005E132A"/>
    <w:rsid w:val="005E21B8"/>
    <w:rsid w:val="005E28BC"/>
    <w:rsid w:val="005E2FCA"/>
    <w:rsid w:val="005E3C8A"/>
    <w:rsid w:val="005E506D"/>
    <w:rsid w:val="005E5B7B"/>
    <w:rsid w:val="005E6D2C"/>
    <w:rsid w:val="005F1950"/>
    <w:rsid w:val="005F2802"/>
    <w:rsid w:val="005F2CC6"/>
    <w:rsid w:val="005F3A28"/>
    <w:rsid w:val="005F41B3"/>
    <w:rsid w:val="005F5122"/>
    <w:rsid w:val="005F51AD"/>
    <w:rsid w:val="005F5B33"/>
    <w:rsid w:val="005F617A"/>
    <w:rsid w:val="005F6F18"/>
    <w:rsid w:val="005F6F72"/>
    <w:rsid w:val="005F7A4E"/>
    <w:rsid w:val="0060225E"/>
    <w:rsid w:val="006026C9"/>
    <w:rsid w:val="006026FF"/>
    <w:rsid w:val="00602FAF"/>
    <w:rsid w:val="00604584"/>
    <w:rsid w:val="0060494A"/>
    <w:rsid w:val="00604FF1"/>
    <w:rsid w:val="0060544E"/>
    <w:rsid w:val="00605E31"/>
    <w:rsid w:val="00606231"/>
    <w:rsid w:val="0060649A"/>
    <w:rsid w:val="006064F6"/>
    <w:rsid w:val="0061153A"/>
    <w:rsid w:val="00611757"/>
    <w:rsid w:val="00611D98"/>
    <w:rsid w:val="00615124"/>
    <w:rsid w:val="00615328"/>
    <w:rsid w:val="006172C0"/>
    <w:rsid w:val="00620225"/>
    <w:rsid w:val="006214CA"/>
    <w:rsid w:val="00622F03"/>
    <w:rsid w:val="00624BD0"/>
    <w:rsid w:val="00625156"/>
    <w:rsid w:val="006252C5"/>
    <w:rsid w:val="00626174"/>
    <w:rsid w:val="00627307"/>
    <w:rsid w:val="00627BF5"/>
    <w:rsid w:val="006300C4"/>
    <w:rsid w:val="006301C1"/>
    <w:rsid w:val="0063156C"/>
    <w:rsid w:val="00632DB2"/>
    <w:rsid w:val="0063329C"/>
    <w:rsid w:val="00635BE8"/>
    <w:rsid w:val="00635C5E"/>
    <w:rsid w:val="00637240"/>
    <w:rsid w:val="0063743E"/>
    <w:rsid w:val="00637866"/>
    <w:rsid w:val="006419F1"/>
    <w:rsid w:val="0064212F"/>
    <w:rsid w:val="0064263A"/>
    <w:rsid w:val="006453FF"/>
    <w:rsid w:val="0064555B"/>
    <w:rsid w:val="0064567A"/>
    <w:rsid w:val="00645E31"/>
    <w:rsid w:val="0064615F"/>
    <w:rsid w:val="00651292"/>
    <w:rsid w:val="00651BA1"/>
    <w:rsid w:val="00652311"/>
    <w:rsid w:val="006537B1"/>
    <w:rsid w:val="00653A6F"/>
    <w:rsid w:val="00653EC3"/>
    <w:rsid w:val="00654006"/>
    <w:rsid w:val="006546B4"/>
    <w:rsid w:val="00654A76"/>
    <w:rsid w:val="00655CFF"/>
    <w:rsid w:val="006566DB"/>
    <w:rsid w:val="00657522"/>
    <w:rsid w:val="0066045D"/>
    <w:rsid w:val="006626B5"/>
    <w:rsid w:val="00662AEC"/>
    <w:rsid w:val="00662DB0"/>
    <w:rsid w:val="006632A6"/>
    <w:rsid w:val="006637D6"/>
    <w:rsid w:val="00664B86"/>
    <w:rsid w:val="006663D7"/>
    <w:rsid w:val="006666B9"/>
    <w:rsid w:val="00666F07"/>
    <w:rsid w:val="006675DF"/>
    <w:rsid w:val="006675E4"/>
    <w:rsid w:val="00667ED5"/>
    <w:rsid w:val="006700E2"/>
    <w:rsid w:val="00670EE6"/>
    <w:rsid w:val="00672120"/>
    <w:rsid w:val="00672DC2"/>
    <w:rsid w:val="00673179"/>
    <w:rsid w:val="00674524"/>
    <w:rsid w:val="00676916"/>
    <w:rsid w:val="00676F06"/>
    <w:rsid w:val="00677DFD"/>
    <w:rsid w:val="0068065E"/>
    <w:rsid w:val="00680E87"/>
    <w:rsid w:val="006818EF"/>
    <w:rsid w:val="00681B7F"/>
    <w:rsid w:val="00682422"/>
    <w:rsid w:val="0068278C"/>
    <w:rsid w:val="006830DE"/>
    <w:rsid w:val="00685268"/>
    <w:rsid w:val="006857E7"/>
    <w:rsid w:val="00686D99"/>
    <w:rsid w:val="00686DE5"/>
    <w:rsid w:val="00686E05"/>
    <w:rsid w:val="006870E1"/>
    <w:rsid w:val="00691535"/>
    <w:rsid w:val="006921F9"/>
    <w:rsid w:val="00694301"/>
    <w:rsid w:val="006954FD"/>
    <w:rsid w:val="006958BE"/>
    <w:rsid w:val="00697053"/>
    <w:rsid w:val="00697456"/>
    <w:rsid w:val="0069745D"/>
    <w:rsid w:val="006A0FC8"/>
    <w:rsid w:val="006A121A"/>
    <w:rsid w:val="006A1FB1"/>
    <w:rsid w:val="006A395E"/>
    <w:rsid w:val="006A4A22"/>
    <w:rsid w:val="006A4E45"/>
    <w:rsid w:val="006A511B"/>
    <w:rsid w:val="006A53BB"/>
    <w:rsid w:val="006A7500"/>
    <w:rsid w:val="006A7F98"/>
    <w:rsid w:val="006B0DB9"/>
    <w:rsid w:val="006B0ED7"/>
    <w:rsid w:val="006B15D3"/>
    <w:rsid w:val="006B1F64"/>
    <w:rsid w:val="006B3284"/>
    <w:rsid w:val="006B38F3"/>
    <w:rsid w:val="006B3AEA"/>
    <w:rsid w:val="006B52EB"/>
    <w:rsid w:val="006C2009"/>
    <w:rsid w:val="006C4C54"/>
    <w:rsid w:val="006C4D6A"/>
    <w:rsid w:val="006C51FA"/>
    <w:rsid w:val="006C58CA"/>
    <w:rsid w:val="006C6754"/>
    <w:rsid w:val="006C67A7"/>
    <w:rsid w:val="006D04E8"/>
    <w:rsid w:val="006D0927"/>
    <w:rsid w:val="006D0D23"/>
    <w:rsid w:val="006D12D6"/>
    <w:rsid w:val="006D1475"/>
    <w:rsid w:val="006D6C50"/>
    <w:rsid w:val="006E0152"/>
    <w:rsid w:val="006E0754"/>
    <w:rsid w:val="006E3108"/>
    <w:rsid w:val="006E4120"/>
    <w:rsid w:val="006E4654"/>
    <w:rsid w:val="006E4CE6"/>
    <w:rsid w:val="006E682E"/>
    <w:rsid w:val="006E68D3"/>
    <w:rsid w:val="006E7168"/>
    <w:rsid w:val="006E76EB"/>
    <w:rsid w:val="006F0651"/>
    <w:rsid w:val="006F0870"/>
    <w:rsid w:val="006F10FF"/>
    <w:rsid w:val="006F20D4"/>
    <w:rsid w:val="006F4244"/>
    <w:rsid w:val="006F499C"/>
    <w:rsid w:val="006F6FDA"/>
    <w:rsid w:val="006F75C6"/>
    <w:rsid w:val="00700357"/>
    <w:rsid w:val="00701DCB"/>
    <w:rsid w:val="00702865"/>
    <w:rsid w:val="007028CF"/>
    <w:rsid w:val="00702932"/>
    <w:rsid w:val="00703704"/>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6517"/>
    <w:rsid w:val="007170EA"/>
    <w:rsid w:val="00717D02"/>
    <w:rsid w:val="00720D64"/>
    <w:rsid w:val="007213D1"/>
    <w:rsid w:val="00721703"/>
    <w:rsid w:val="00721DD8"/>
    <w:rsid w:val="0073018A"/>
    <w:rsid w:val="007305CF"/>
    <w:rsid w:val="0073194F"/>
    <w:rsid w:val="00733E4D"/>
    <w:rsid w:val="00734CCD"/>
    <w:rsid w:val="00735FCB"/>
    <w:rsid w:val="007367B2"/>
    <w:rsid w:val="0073785A"/>
    <w:rsid w:val="00740402"/>
    <w:rsid w:val="00740A15"/>
    <w:rsid w:val="007410E9"/>
    <w:rsid w:val="00743DB5"/>
    <w:rsid w:val="007447C3"/>
    <w:rsid w:val="00744A8F"/>
    <w:rsid w:val="00745119"/>
    <w:rsid w:val="007453D1"/>
    <w:rsid w:val="00745B42"/>
    <w:rsid w:val="00746566"/>
    <w:rsid w:val="007468D7"/>
    <w:rsid w:val="00747358"/>
    <w:rsid w:val="00747402"/>
    <w:rsid w:val="007474FA"/>
    <w:rsid w:val="007479C9"/>
    <w:rsid w:val="00750488"/>
    <w:rsid w:val="00750681"/>
    <w:rsid w:val="00750ECD"/>
    <w:rsid w:val="0075186D"/>
    <w:rsid w:val="007542D6"/>
    <w:rsid w:val="007548EC"/>
    <w:rsid w:val="007549A9"/>
    <w:rsid w:val="00754FDF"/>
    <w:rsid w:val="0075505F"/>
    <w:rsid w:val="00755769"/>
    <w:rsid w:val="007567E3"/>
    <w:rsid w:val="00757A37"/>
    <w:rsid w:val="00760FE4"/>
    <w:rsid w:val="007611F5"/>
    <w:rsid w:val="00761429"/>
    <w:rsid w:val="00761A75"/>
    <w:rsid w:val="00764A51"/>
    <w:rsid w:val="00766DA2"/>
    <w:rsid w:val="007700E0"/>
    <w:rsid w:val="0077050E"/>
    <w:rsid w:val="0077085B"/>
    <w:rsid w:val="007713C6"/>
    <w:rsid w:val="00772694"/>
    <w:rsid w:val="00773014"/>
    <w:rsid w:val="00773335"/>
    <w:rsid w:val="00774089"/>
    <w:rsid w:val="00774896"/>
    <w:rsid w:val="00774A52"/>
    <w:rsid w:val="00775038"/>
    <w:rsid w:val="007806F0"/>
    <w:rsid w:val="00780DFB"/>
    <w:rsid w:val="00781DDD"/>
    <w:rsid w:val="007829B6"/>
    <w:rsid w:val="00782B20"/>
    <w:rsid w:val="00783860"/>
    <w:rsid w:val="00785FA5"/>
    <w:rsid w:val="00786ABA"/>
    <w:rsid w:val="00787541"/>
    <w:rsid w:val="00787A18"/>
    <w:rsid w:val="00791D29"/>
    <w:rsid w:val="00795BBE"/>
    <w:rsid w:val="0079641C"/>
    <w:rsid w:val="00796AF9"/>
    <w:rsid w:val="00796C6F"/>
    <w:rsid w:val="00797160"/>
    <w:rsid w:val="007A1477"/>
    <w:rsid w:val="007A1F9F"/>
    <w:rsid w:val="007A29B5"/>
    <w:rsid w:val="007A3388"/>
    <w:rsid w:val="007A3D89"/>
    <w:rsid w:val="007B07F9"/>
    <w:rsid w:val="007B1093"/>
    <w:rsid w:val="007B1218"/>
    <w:rsid w:val="007B297E"/>
    <w:rsid w:val="007B3301"/>
    <w:rsid w:val="007B34B7"/>
    <w:rsid w:val="007B3D67"/>
    <w:rsid w:val="007B42F3"/>
    <w:rsid w:val="007B4994"/>
    <w:rsid w:val="007B6AEA"/>
    <w:rsid w:val="007B6FB4"/>
    <w:rsid w:val="007B7AC2"/>
    <w:rsid w:val="007B7F0C"/>
    <w:rsid w:val="007C08B8"/>
    <w:rsid w:val="007C1BA9"/>
    <w:rsid w:val="007C1CA0"/>
    <w:rsid w:val="007C23DA"/>
    <w:rsid w:val="007C2654"/>
    <w:rsid w:val="007C3221"/>
    <w:rsid w:val="007C3459"/>
    <w:rsid w:val="007C3E95"/>
    <w:rsid w:val="007C40FC"/>
    <w:rsid w:val="007C43BE"/>
    <w:rsid w:val="007C455F"/>
    <w:rsid w:val="007C46AC"/>
    <w:rsid w:val="007C4E8B"/>
    <w:rsid w:val="007C6A97"/>
    <w:rsid w:val="007D11FD"/>
    <w:rsid w:val="007D12AA"/>
    <w:rsid w:val="007D12CC"/>
    <w:rsid w:val="007D2338"/>
    <w:rsid w:val="007D242E"/>
    <w:rsid w:val="007D2B08"/>
    <w:rsid w:val="007D2E63"/>
    <w:rsid w:val="007D47E1"/>
    <w:rsid w:val="007D4A78"/>
    <w:rsid w:val="007D502C"/>
    <w:rsid w:val="007D5AF8"/>
    <w:rsid w:val="007E1220"/>
    <w:rsid w:val="007E1324"/>
    <w:rsid w:val="007E3100"/>
    <w:rsid w:val="007E50BF"/>
    <w:rsid w:val="007E584C"/>
    <w:rsid w:val="007E60E4"/>
    <w:rsid w:val="007E6E6D"/>
    <w:rsid w:val="007E7B29"/>
    <w:rsid w:val="007F05D3"/>
    <w:rsid w:val="007F0736"/>
    <w:rsid w:val="007F4681"/>
    <w:rsid w:val="007F4EF0"/>
    <w:rsid w:val="007F5DE0"/>
    <w:rsid w:val="007F6439"/>
    <w:rsid w:val="007F7031"/>
    <w:rsid w:val="007F7055"/>
    <w:rsid w:val="007F7DEA"/>
    <w:rsid w:val="0080133C"/>
    <w:rsid w:val="008015E9"/>
    <w:rsid w:val="0080293C"/>
    <w:rsid w:val="00805358"/>
    <w:rsid w:val="0080586D"/>
    <w:rsid w:val="00805FB7"/>
    <w:rsid w:val="00806E9F"/>
    <w:rsid w:val="00810463"/>
    <w:rsid w:val="0081075B"/>
    <w:rsid w:val="00810FCE"/>
    <w:rsid w:val="0081225D"/>
    <w:rsid w:val="0081233F"/>
    <w:rsid w:val="00814E0E"/>
    <w:rsid w:val="00814EFC"/>
    <w:rsid w:val="00815746"/>
    <w:rsid w:val="00816048"/>
    <w:rsid w:val="00817C05"/>
    <w:rsid w:val="00820638"/>
    <w:rsid w:val="008226CC"/>
    <w:rsid w:val="008238DD"/>
    <w:rsid w:val="008249F6"/>
    <w:rsid w:val="00827088"/>
    <w:rsid w:val="00827F74"/>
    <w:rsid w:val="00830E7D"/>
    <w:rsid w:val="00833C25"/>
    <w:rsid w:val="008340EC"/>
    <w:rsid w:val="00836FA0"/>
    <w:rsid w:val="00840BE7"/>
    <w:rsid w:val="0084205F"/>
    <w:rsid w:val="00842098"/>
    <w:rsid w:val="008427C6"/>
    <w:rsid w:val="0084307B"/>
    <w:rsid w:val="008434F5"/>
    <w:rsid w:val="00843BE0"/>
    <w:rsid w:val="008460BE"/>
    <w:rsid w:val="00846391"/>
    <w:rsid w:val="00846878"/>
    <w:rsid w:val="0084758A"/>
    <w:rsid w:val="00851818"/>
    <w:rsid w:val="00852F07"/>
    <w:rsid w:val="008552CC"/>
    <w:rsid w:val="0085686F"/>
    <w:rsid w:val="00856BF6"/>
    <w:rsid w:val="00861350"/>
    <w:rsid w:val="008623B6"/>
    <w:rsid w:val="0086282D"/>
    <w:rsid w:val="0086288A"/>
    <w:rsid w:val="00862B71"/>
    <w:rsid w:val="00864474"/>
    <w:rsid w:val="008651E0"/>
    <w:rsid w:val="00865886"/>
    <w:rsid w:val="00867003"/>
    <w:rsid w:val="008673C1"/>
    <w:rsid w:val="00867D56"/>
    <w:rsid w:val="00870838"/>
    <w:rsid w:val="00870D87"/>
    <w:rsid w:val="00871EDD"/>
    <w:rsid w:val="0087225D"/>
    <w:rsid w:val="008740EF"/>
    <w:rsid w:val="00875E00"/>
    <w:rsid w:val="008814E1"/>
    <w:rsid w:val="00881F1C"/>
    <w:rsid w:val="00883F93"/>
    <w:rsid w:val="008856E2"/>
    <w:rsid w:val="00886CCA"/>
    <w:rsid w:val="00887230"/>
    <w:rsid w:val="00891CB8"/>
    <w:rsid w:val="008924E5"/>
    <w:rsid w:val="00894122"/>
    <w:rsid w:val="0089432E"/>
    <w:rsid w:val="008947D9"/>
    <w:rsid w:val="008955E8"/>
    <w:rsid w:val="00895F26"/>
    <w:rsid w:val="00895FB8"/>
    <w:rsid w:val="008960BC"/>
    <w:rsid w:val="00896308"/>
    <w:rsid w:val="00897994"/>
    <w:rsid w:val="00897C68"/>
    <w:rsid w:val="00897D1A"/>
    <w:rsid w:val="008A0D88"/>
    <w:rsid w:val="008A1226"/>
    <w:rsid w:val="008A1355"/>
    <w:rsid w:val="008A14BB"/>
    <w:rsid w:val="008A1524"/>
    <w:rsid w:val="008A1C80"/>
    <w:rsid w:val="008A1DD3"/>
    <w:rsid w:val="008A2172"/>
    <w:rsid w:val="008A2309"/>
    <w:rsid w:val="008A366E"/>
    <w:rsid w:val="008A3FA5"/>
    <w:rsid w:val="008A416C"/>
    <w:rsid w:val="008A6A6A"/>
    <w:rsid w:val="008B0A1E"/>
    <w:rsid w:val="008B20E9"/>
    <w:rsid w:val="008B2CFF"/>
    <w:rsid w:val="008B35E7"/>
    <w:rsid w:val="008B4072"/>
    <w:rsid w:val="008B4DD8"/>
    <w:rsid w:val="008B6114"/>
    <w:rsid w:val="008B7441"/>
    <w:rsid w:val="008B7506"/>
    <w:rsid w:val="008C1198"/>
    <w:rsid w:val="008C178D"/>
    <w:rsid w:val="008C3030"/>
    <w:rsid w:val="008C316A"/>
    <w:rsid w:val="008C32C5"/>
    <w:rsid w:val="008C34EC"/>
    <w:rsid w:val="008C38B5"/>
    <w:rsid w:val="008C3CE5"/>
    <w:rsid w:val="008C50E1"/>
    <w:rsid w:val="008C51B0"/>
    <w:rsid w:val="008D1098"/>
    <w:rsid w:val="008D24CC"/>
    <w:rsid w:val="008D5CF0"/>
    <w:rsid w:val="008D65C6"/>
    <w:rsid w:val="008D7DB7"/>
    <w:rsid w:val="008E01E5"/>
    <w:rsid w:val="008E468C"/>
    <w:rsid w:val="008E493E"/>
    <w:rsid w:val="008E4E31"/>
    <w:rsid w:val="008E6BA3"/>
    <w:rsid w:val="008E7DF1"/>
    <w:rsid w:val="008F02D6"/>
    <w:rsid w:val="008F0866"/>
    <w:rsid w:val="008F0A72"/>
    <w:rsid w:val="008F1D42"/>
    <w:rsid w:val="008F4011"/>
    <w:rsid w:val="008F5F18"/>
    <w:rsid w:val="008F7115"/>
    <w:rsid w:val="008F796D"/>
    <w:rsid w:val="00900154"/>
    <w:rsid w:val="009001B6"/>
    <w:rsid w:val="009019CE"/>
    <w:rsid w:val="0090356F"/>
    <w:rsid w:val="009041FE"/>
    <w:rsid w:val="00904576"/>
    <w:rsid w:val="00905EB0"/>
    <w:rsid w:val="00905ECF"/>
    <w:rsid w:val="0090687E"/>
    <w:rsid w:val="009077B8"/>
    <w:rsid w:val="0091032B"/>
    <w:rsid w:val="00911C56"/>
    <w:rsid w:val="00911F91"/>
    <w:rsid w:val="00912376"/>
    <w:rsid w:val="009140B3"/>
    <w:rsid w:val="00914DA4"/>
    <w:rsid w:val="00915285"/>
    <w:rsid w:val="00916329"/>
    <w:rsid w:val="009169F5"/>
    <w:rsid w:val="009172AE"/>
    <w:rsid w:val="00917419"/>
    <w:rsid w:val="00917641"/>
    <w:rsid w:val="0092092B"/>
    <w:rsid w:val="00921067"/>
    <w:rsid w:val="00921BBA"/>
    <w:rsid w:val="00922A6D"/>
    <w:rsid w:val="00923CBD"/>
    <w:rsid w:val="009245C9"/>
    <w:rsid w:val="00926CB3"/>
    <w:rsid w:val="0093096D"/>
    <w:rsid w:val="00933F99"/>
    <w:rsid w:val="0093441E"/>
    <w:rsid w:val="00934E5A"/>
    <w:rsid w:val="009350F3"/>
    <w:rsid w:val="00935B3E"/>
    <w:rsid w:val="00940088"/>
    <w:rsid w:val="00940AC7"/>
    <w:rsid w:val="0094174F"/>
    <w:rsid w:val="009417EB"/>
    <w:rsid w:val="00943573"/>
    <w:rsid w:val="009444A8"/>
    <w:rsid w:val="0094473F"/>
    <w:rsid w:val="009457CF"/>
    <w:rsid w:val="009462E2"/>
    <w:rsid w:val="009463D2"/>
    <w:rsid w:val="00946C75"/>
    <w:rsid w:val="00947951"/>
    <w:rsid w:val="00947D09"/>
    <w:rsid w:val="009502E3"/>
    <w:rsid w:val="00952EB9"/>
    <w:rsid w:val="00955D3B"/>
    <w:rsid w:val="009569AA"/>
    <w:rsid w:val="009569B1"/>
    <w:rsid w:val="00956D72"/>
    <w:rsid w:val="009573B2"/>
    <w:rsid w:val="009579A6"/>
    <w:rsid w:val="0096434A"/>
    <w:rsid w:val="00965897"/>
    <w:rsid w:val="009672E5"/>
    <w:rsid w:val="009727B8"/>
    <w:rsid w:val="009730BA"/>
    <w:rsid w:val="00973147"/>
    <w:rsid w:val="00975238"/>
    <w:rsid w:val="00975D5B"/>
    <w:rsid w:val="00976B3D"/>
    <w:rsid w:val="00976EF8"/>
    <w:rsid w:val="00980F59"/>
    <w:rsid w:val="0098127E"/>
    <w:rsid w:val="009840CB"/>
    <w:rsid w:val="0098439B"/>
    <w:rsid w:val="009871BA"/>
    <w:rsid w:val="00987550"/>
    <w:rsid w:val="00991A48"/>
    <w:rsid w:val="00992CE5"/>
    <w:rsid w:val="00992D41"/>
    <w:rsid w:val="00993817"/>
    <w:rsid w:val="0099440E"/>
    <w:rsid w:val="00995005"/>
    <w:rsid w:val="00995C24"/>
    <w:rsid w:val="00995F60"/>
    <w:rsid w:val="009A1B37"/>
    <w:rsid w:val="009A2A45"/>
    <w:rsid w:val="009A3A14"/>
    <w:rsid w:val="009A3D5F"/>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0905"/>
    <w:rsid w:val="009C176F"/>
    <w:rsid w:val="009C1FE1"/>
    <w:rsid w:val="009C2DFD"/>
    <w:rsid w:val="009C2E55"/>
    <w:rsid w:val="009C38A4"/>
    <w:rsid w:val="009C3D89"/>
    <w:rsid w:val="009C3E41"/>
    <w:rsid w:val="009C4AE7"/>
    <w:rsid w:val="009C4C43"/>
    <w:rsid w:val="009C652C"/>
    <w:rsid w:val="009C6F72"/>
    <w:rsid w:val="009C74C1"/>
    <w:rsid w:val="009D028B"/>
    <w:rsid w:val="009D286B"/>
    <w:rsid w:val="009D52E3"/>
    <w:rsid w:val="009D5333"/>
    <w:rsid w:val="009E05FC"/>
    <w:rsid w:val="009E1A65"/>
    <w:rsid w:val="009E2089"/>
    <w:rsid w:val="009E4F06"/>
    <w:rsid w:val="009E7382"/>
    <w:rsid w:val="009E7CB8"/>
    <w:rsid w:val="009F1724"/>
    <w:rsid w:val="009F1761"/>
    <w:rsid w:val="009F1BBF"/>
    <w:rsid w:val="009F1F10"/>
    <w:rsid w:val="009F2F8B"/>
    <w:rsid w:val="009F3B76"/>
    <w:rsid w:val="009F412B"/>
    <w:rsid w:val="009F5B1F"/>
    <w:rsid w:val="009F721D"/>
    <w:rsid w:val="00A00727"/>
    <w:rsid w:val="00A01BA0"/>
    <w:rsid w:val="00A035C5"/>
    <w:rsid w:val="00A0419E"/>
    <w:rsid w:val="00A07046"/>
    <w:rsid w:val="00A076EE"/>
    <w:rsid w:val="00A07801"/>
    <w:rsid w:val="00A124BA"/>
    <w:rsid w:val="00A130D6"/>
    <w:rsid w:val="00A13B86"/>
    <w:rsid w:val="00A13BA9"/>
    <w:rsid w:val="00A1410A"/>
    <w:rsid w:val="00A14CA3"/>
    <w:rsid w:val="00A15C78"/>
    <w:rsid w:val="00A16570"/>
    <w:rsid w:val="00A16E28"/>
    <w:rsid w:val="00A172E8"/>
    <w:rsid w:val="00A1746A"/>
    <w:rsid w:val="00A21376"/>
    <w:rsid w:val="00A21443"/>
    <w:rsid w:val="00A22375"/>
    <w:rsid w:val="00A22802"/>
    <w:rsid w:val="00A229B0"/>
    <w:rsid w:val="00A2327C"/>
    <w:rsid w:val="00A235BB"/>
    <w:rsid w:val="00A240E8"/>
    <w:rsid w:val="00A242F3"/>
    <w:rsid w:val="00A25638"/>
    <w:rsid w:val="00A26498"/>
    <w:rsid w:val="00A26C17"/>
    <w:rsid w:val="00A2790D"/>
    <w:rsid w:val="00A30765"/>
    <w:rsid w:val="00A31820"/>
    <w:rsid w:val="00A31B60"/>
    <w:rsid w:val="00A32CAB"/>
    <w:rsid w:val="00A32E9A"/>
    <w:rsid w:val="00A3344E"/>
    <w:rsid w:val="00A344D2"/>
    <w:rsid w:val="00A35FEF"/>
    <w:rsid w:val="00A40045"/>
    <w:rsid w:val="00A40EC7"/>
    <w:rsid w:val="00A41774"/>
    <w:rsid w:val="00A42A25"/>
    <w:rsid w:val="00A430C7"/>
    <w:rsid w:val="00A431F6"/>
    <w:rsid w:val="00A4388A"/>
    <w:rsid w:val="00A43B0B"/>
    <w:rsid w:val="00A4624C"/>
    <w:rsid w:val="00A46633"/>
    <w:rsid w:val="00A46B20"/>
    <w:rsid w:val="00A4737A"/>
    <w:rsid w:val="00A47B71"/>
    <w:rsid w:val="00A506B4"/>
    <w:rsid w:val="00A5092F"/>
    <w:rsid w:val="00A50A00"/>
    <w:rsid w:val="00A51BEC"/>
    <w:rsid w:val="00A51C54"/>
    <w:rsid w:val="00A52707"/>
    <w:rsid w:val="00A53C10"/>
    <w:rsid w:val="00A54514"/>
    <w:rsid w:val="00A5496F"/>
    <w:rsid w:val="00A56F02"/>
    <w:rsid w:val="00A613D5"/>
    <w:rsid w:val="00A63F5C"/>
    <w:rsid w:val="00A642DA"/>
    <w:rsid w:val="00A64773"/>
    <w:rsid w:val="00A64D7D"/>
    <w:rsid w:val="00A6614B"/>
    <w:rsid w:val="00A66489"/>
    <w:rsid w:val="00A70240"/>
    <w:rsid w:val="00A70F30"/>
    <w:rsid w:val="00A72446"/>
    <w:rsid w:val="00A72826"/>
    <w:rsid w:val="00A72E52"/>
    <w:rsid w:val="00A72ECE"/>
    <w:rsid w:val="00A756FD"/>
    <w:rsid w:val="00A767B3"/>
    <w:rsid w:val="00A806BA"/>
    <w:rsid w:val="00A808FD"/>
    <w:rsid w:val="00A80916"/>
    <w:rsid w:val="00A813D2"/>
    <w:rsid w:val="00A84831"/>
    <w:rsid w:val="00A85B38"/>
    <w:rsid w:val="00A85FB4"/>
    <w:rsid w:val="00A87C40"/>
    <w:rsid w:val="00A9014A"/>
    <w:rsid w:val="00A90DF4"/>
    <w:rsid w:val="00A910AD"/>
    <w:rsid w:val="00A91ADE"/>
    <w:rsid w:val="00A92A2F"/>
    <w:rsid w:val="00A92ACE"/>
    <w:rsid w:val="00A939C0"/>
    <w:rsid w:val="00A93AA3"/>
    <w:rsid w:val="00A94A58"/>
    <w:rsid w:val="00A94B67"/>
    <w:rsid w:val="00A963A4"/>
    <w:rsid w:val="00AA15C1"/>
    <w:rsid w:val="00AA1806"/>
    <w:rsid w:val="00AA19C6"/>
    <w:rsid w:val="00AA1ABE"/>
    <w:rsid w:val="00AA2531"/>
    <w:rsid w:val="00AA25BB"/>
    <w:rsid w:val="00AA2A1B"/>
    <w:rsid w:val="00AA2AC4"/>
    <w:rsid w:val="00AA4284"/>
    <w:rsid w:val="00AA4E29"/>
    <w:rsid w:val="00AA5EC7"/>
    <w:rsid w:val="00AA7645"/>
    <w:rsid w:val="00AA7703"/>
    <w:rsid w:val="00AB0390"/>
    <w:rsid w:val="00AB1576"/>
    <w:rsid w:val="00AB1B67"/>
    <w:rsid w:val="00AB34E8"/>
    <w:rsid w:val="00AB375F"/>
    <w:rsid w:val="00AB4242"/>
    <w:rsid w:val="00AB48A9"/>
    <w:rsid w:val="00AB4E52"/>
    <w:rsid w:val="00AB59A9"/>
    <w:rsid w:val="00AB6542"/>
    <w:rsid w:val="00AB6625"/>
    <w:rsid w:val="00AB6F23"/>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E7EA8"/>
    <w:rsid w:val="00AF001B"/>
    <w:rsid w:val="00AF09C0"/>
    <w:rsid w:val="00AF186B"/>
    <w:rsid w:val="00AF19AA"/>
    <w:rsid w:val="00AF2783"/>
    <w:rsid w:val="00AF2E60"/>
    <w:rsid w:val="00AF4CDD"/>
    <w:rsid w:val="00AF5554"/>
    <w:rsid w:val="00AF6DBC"/>
    <w:rsid w:val="00B0224E"/>
    <w:rsid w:val="00B039CA"/>
    <w:rsid w:val="00B04287"/>
    <w:rsid w:val="00B0535F"/>
    <w:rsid w:val="00B05A01"/>
    <w:rsid w:val="00B06226"/>
    <w:rsid w:val="00B066F0"/>
    <w:rsid w:val="00B06B81"/>
    <w:rsid w:val="00B073B4"/>
    <w:rsid w:val="00B07E22"/>
    <w:rsid w:val="00B103F8"/>
    <w:rsid w:val="00B1135D"/>
    <w:rsid w:val="00B11897"/>
    <w:rsid w:val="00B12376"/>
    <w:rsid w:val="00B16580"/>
    <w:rsid w:val="00B1799F"/>
    <w:rsid w:val="00B2024A"/>
    <w:rsid w:val="00B20A82"/>
    <w:rsid w:val="00B20C52"/>
    <w:rsid w:val="00B21CB6"/>
    <w:rsid w:val="00B22219"/>
    <w:rsid w:val="00B224BA"/>
    <w:rsid w:val="00B230AE"/>
    <w:rsid w:val="00B2444A"/>
    <w:rsid w:val="00B24C6A"/>
    <w:rsid w:val="00B25FF1"/>
    <w:rsid w:val="00B26FD0"/>
    <w:rsid w:val="00B27741"/>
    <w:rsid w:val="00B304D5"/>
    <w:rsid w:val="00B316B9"/>
    <w:rsid w:val="00B3176A"/>
    <w:rsid w:val="00B34282"/>
    <w:rsid w:val="00B348EB"/>
    <w:rsid w:val="00B359F8"/>
    <w:rsid w:val="00B36718"/>
    <w:rsid w:val="00B37586"/>
    <w:rsid w:val="00B3775C"/>
    <w:rsid w:val="00B379BD"/>
    <w:rsid w:val="00B402F8"/>
    <w:rsid w:val="00B44AE1"/>
    <w:rsid w:val="00B46047"/>
    <w:rsid w:val="00B46386"/>
    <w:rsid w:val="00B4678D"/>
    <w:rsid w:val="00B479BD"/>
    <w:rsid w:val="00B479CE"/>
    <w:rsid w:val="00B47EEB"/>
    <w:rsid w:val="00B501D7"/>
    <w:rsid w:val="00B50310"/>
    <w:rsid w:val="00B5055E"/>
    <w:rsid w:val="00B51236"/>
    <w:rsid w:val="00B516D4"/>
    <w:rsid w:val="00B51DEA"/>
    <w:rsid w:val="00B51E25"/>
    <w:rsid w:val="00B52E3F"/>
    <w:rsid w:val="00B5314F"/>
    <w:rsid w:val="00B53A28"/>
    <w:rsid w:val="00B54519"/>
    <w:rsid w:val="00B54526"/>
    <w:rsid w:val="00B54D7A"/>
    <w:rsid w:val="00B55914"/>
    <w:rsid w:val="00B5622E"/>
    <w:rsid w:val="00B60084"/>
    <w:rsid w:val="00B60294"/>
    <w:rsid w:val="00B60C19"/>
    <w:rsid w:val="00B62E79"/>
    <w:rsid w:val="00B62E8C"/>
    <w:rsid w:val="00B649AD"/>
    <w:rsid w:val="00B65AC2"/>
    <w:rsid w:val="00B661EF"/>
    <w:rsid w:val="00B66663"/>
    <w:rsid w:val="00B6666F"/>
    <w:rsid w:val="00B6698B"/>
    <w:rsid w:val="00B71B5F"/>
    <w:rsid w:val="00B71CC7"/>
    <w:rsid w:val="00B7235E"/>
    <w:rsid w:val="00B7565A"/>
    <w:rsid w:val="00B760E3"/>
    <w:rsid w:val="00B76111"/>
    <w:rsid w:val="00B771E2"/>
    <w:rsid w:val="00B77211"/>
    <w:rsid w:val="00B7770D"/>
    <w:rsid w:val="00B7771A"/>
    <w:rsid w:val="00B80A8D"/>
    <w:rsid w:val="00B80ECF"/>
    <w:rsid w:val="00B81E2C"/>
    <w:rsid w:val="00B81E4D"/>
    <w:rsid w:val="00B83A23"/>
    <w:rsid w:val="00B83B59"/>
    <w:rsid w:val="00B84366"/>
    <w:rsid w:val="00B84C8E"/>
    <w:rsid w:val="00B85D7D"/>
    <w:rsid w:val="00B908F7"/>
    <w:rsid w:val="00B90B60"/>
    <w:rsid w:val="00B92AF9"/>
    <w:rsid w:val="00B94730"/>
    <w:rsid w:val="00B94D6C"/>
    <w:rsid w:val="00B95CA2"/>
    <w:rsid w:val="00B97918"/>
    <w:rsid w:val="00BA0192"/>
    <w:rsid w:val="00BA0DFC"/>
    <w:rsid w:val="00BA2207"/>
    <w:rsid w:val="00BA2388"/>
    <w:rsid w:val="00BA4284"/>
    <w:rsid w:val="00BA7F11"/>
    <w:rsid w:val="00BB1085"/>
    <w:rsid w:val="00BB1B11"/>
    <w:rsid w:val="00BB1EBE"/>
    <w:rsid w:val="00BB2289"/>
    <w:rsid w:val="00BB2EB8"/>
    <w:rsid w:val="00BB3351"/>
    <w:rsid w:val="00BB35BC"/>
    <w:rsid w:val="00BB42E0"/>
    <w:rsid w:val="00BB4BAC"/>
    <w:rsid w:val="00BB4C7F"/>
    <w:rsid w:val="00BB52B7"/>
    <w:rsid w:val="00BB5EF7"/>
    <w:rsid w:val="00BB6701"/>
    <w:rsid w:val="00BC1298"/>
    <w:rsid w:val="00BC1A33"/>
    <w:rsid w:val="00BC2757"/>
    <w:rsid w:val="00BC2E21"/>
    <w:rsid w:val="00BC3A80"/>
    <w:rsid w:val="00BC409F"/>
    <w:rsid w:val="00BC510D"/>
    <w:rsid w:val="00BC5C66"/>
    <w:rsid w:val="00BC5EBF"/>
    <w:rsid w:val="00BC5EEB"/>
    <w:rsid w:val="00BC6208"/>
    <w:rsid w:val="00BC65C2"/>
    <w:rsid w:val="00BD01AA"/>
    <w:rsid w:val="00BD06CA"/>
    <w:rsid w:val="00BD1E05"/>
    <w:rsid w:val="00BD472A"/>
    <w:rsid w:val="00BD6BC0"/>
    <w:rsid w:val="00BD77B6"/>
    <w:rsid w:val="00BE121F"/>
    <w:rsid w:val="00BE1825"/>
    <w:rsid w:val="00BE256D"/>
    <w:rsid w:val="00BE2E1D"/>
    <w:rsid w:val="00BE3C8F"/>
    <w:rsid w:val="00BE3CC3"/>
    <w:rsid w:val="00BE4512"/>
    <w:rsid w:val="00BE4813"/>
    <w:rsid w:val="00BE4934"/>
    <w:rsid w:val="00BE5ABF"/>
    <w:rsid w:val="00BE5C52"/>
    <w:rsid w:val="00BE62FA"/>
    <w:rsid w:val="00BE6E75"/>
    <w:rsid w:val="00BE6FD4"/>
    <w:rsid w:val="00BE71FB"/>
    <w:rsid w:val="00BE72AE"/>
    <w:rsid w:val="00BF01DD"/>
    <w:rsid w:val="00BF0AD8"/>
    <w:rsid w:val="00BF0C6D"/>
    <w:rsid w:val="00BF3B55"/>
    <w:rsid w:val="00BF533B"/>
    <w:rsid w:val="00BF5765"/>
    <w:rsid w:val="00BF5F4A"/>
    <w:rsid w:val="00BF64CC"/>
    <w:rsid w:val="00BF66D7"/>
    <w:rsid w:val="00BF6C5B"/>
    <w:rsid w:val="00BF73EE"/>
    <w:rsid w:val="00C00018"/>
    <w:rsid w:val="00C003E4"/>
    <w:rsid w:val="00C008F9"/>
    <w:rsid w:val="00C05039"/>
    <w:rsid w:val="00C0652C"/>
    <w:rsid w:val="00C07474"/>
    <w:rsid w:val="00C07E15"/>
    <w:rsid w:val="00C1086F"/>
    <w:rsid w:val="00C10929"/>
    <w:rsid w:val="00C10DE5"/>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4359"/>
    <w:rsid w:val="00C45471"/>
    <w:rsid w:val="00C4574E"/>
    <w:rsid w:val="00C45A5E"/>
    <w:rsid w:val="00C45ADC"/>
    <w:rsid w:val="00C460DD"/>
    <w:rsid w:val="00C460F2"/>
    <w:rsid w:val="00C46942"/>
    <w:rsid w:val="00C51E2D"/>
    <w:rsid w:val="00C521D1"/>
    <w:rsid w:val="00C52EEE"/>
    <w:rsid w:val="00C53344"/>
    <w:rsid w:val="00C5366D"/>
    <w:rsid w:val="00C538F7"/>
    <w:rsid w:val="00C53A84"/>
    <w:rsid w:val="00C53E2B"/>
    <w:rsid w:val="00C54537"/>
    <w:rsid w:val="00C54E58"/>
    <w:rsid w:val="00C550B3"/>
    <w:rsid w:val="00C57B95"/>
    <w:rsid w:val="00C606D1"/>
    <w:rsid w:val="00C624BF"/>
    <w:rsid w:val="00C629DA"/>
    <w:rsid w:val="00C62CC7"/>
    <w:rsid w:val="00C6304E"/>
    <w:rsid w:val="00C65095"/>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7FF"/>
    <w:rsid w:val="00C80AAF"/>
    <w:rsid w:val="00C81106"/>
    <w:rsid w:val="00C81562"/>
    <w:rsid w:val="00C81907"/>
    <w:rsid w:val="00C822CD"/>
    <w:rsid w:val="00C82B21"/>
    <w:rsid w:val="00C86867"/>
    <w:rsid w:val="00C86B57"/>
    <w:rsid w:val="00C86CD0"/>
    <w:rsid w:val="00C86DD1"/>
    <w:rsid w:val="00C86E22"/>
    <w:rsid w:val="00C86ED6"/>
    <w:rsid w:val="00C878C6"/>
    <w:rsid w:val="00C87957"/>
    <w:rsid w:val="00C90357"/>
    <w:rsid w:val="00C90BF7"/>
    <w:rsid w:val="00C91F10"/>
    <w:rsid w:val="00C938A2"/>
    <w:rsid w:val="00C93AE1"/>
    <w:rsid w:val="00C9472C"/>
    <w:rsid w:val="00C96991"/>
    <w:rsid w:val="00C96F13"/>
    <w:rsid w:val="00C97163"/>
    <w:rsid w:val="00C972DB"/>
    <w:rsid w:val="00CA1498"/>
    <w:rsid w:val="00CA27B7"/>
    <w:rsid w:val="00CA3D7A"/>
    <w:rsid w:val="00CA5884"/>
    <w:rsid w:val="00CA6098"/>
    <w:rsid w:val="00CA63A3"/>
    <w:rsid w:val="00CA6A41"/>
    <w:rsid w:val="00CA768F"/>
    <w:rsid w:val="00CB0AEB"/>
    <w:rsid w:val="00CB290F"/>
    <w:rsid w:val="00CB2CB8"/>
    <w:rsid w:val="00CB31C6"/>
    <w:rsid w:val="00CB4945"/>
    <w:rsid w:val="00CB5687"/>
    <w:rsid w:val="00CB574E"/>
    <w:rsid w:val="00CB6B4A"/>
    <w:rsid w:val="00CC0F9B"/>
    <w:rsid w:val="00CC12B5"/>
    <w:rsid w:val="00CC15A4"/>
    <w:rsid w:val="00CC2006"/>
    <w:rsid w:val="00CC31BA"/>
    <w:rsid w:val="00CC33C1"/>
    <w:rsid w:val="00CC561D"/>
    <w:rsid w:val="00CD068E"/>
    <w:rsid w:val="00CD0D0C"/>
    <w:rsid w:val="00CD0F8F"/>
    <w:rsid w:val="00CD21E3"/>
    <w:rsid w:val="00CD3E37"/>
    <w:rsid w:val="00CD424D"/>
    <w:rsid w:val="00CD461F"/>
    <w:rsid w:val="00CD5305"/>
    <w:rsid w:val="00CD56C2"/>
    <w:rsid w:val="00CD56D6"/>
    <w:rsid w:val="00CD5E14"/>
    <w:rsid w:val="00CD7BB9"/>
    <w:rsid w:val="00CE0CEE"/>
    <w:rsid w:val="00CE12F7"/>
    <w:rsid w:val="00CE18BD"/>
    <w:rsid w:val="00CE1A79"/>
    <w:rsid w:val="00CE1DCE"/>
    <w:rsid w:val="00CE52FA"/>
    <w:rsid w:val="00CE5C9D"/>
    <w:rsid w:val="00CE5F82"/>
    <w:rsid w:val="00CE6107"/>
    <w:rsid w:val="00CE7861"/>
    <w:rsid w:val="00CF033B"/>
    <w:rsid w:val="00CF1789"/>
    <w:rsid w:val="00CF1A3F"/>
    <w:rsid w:val="00CF211E"/>
    <w:rsid w:val="00CF2330"/>
    <w:rsid w:val="00CF2616"/>
    <w:rsid w:val="00CF357F"/>
    <w:rsid w:val="00CF3CC7"/>
    <w:rsid w:val="00CF4825"/>
    <w:rsid w:val="00CF540B"/>
    <w:rsid w:val="00CF5B74"/>
    <w:rsid w:val="00CF5B99"/>
    <w:rsid w:val="00CF5EAE"/>
    <w:rsid w:val="00CF7A9F"/>
    <w:rsid w:val="00D01A91"/>
    <w:rsid w:val="00D01EB3"/>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16094"/>
    <w:rsid w:val="00D16E1E"/>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4939"/>
    <w:rsid w:val="00D46C06"/>
    <w:rsid w:val="00D470B6"/>
    <w:rsid w:val="00D473FA"/>
    <w:rsid w:val="00D51754"/>
    <w:rsid w:val="00D51ADD"/>
    <w:rsid w:val="00D51DEB"/>
    <w:rsid w:val="00D53048"/>
    <w:rsid w:val="00D547B0"/>
    <w:rsid w:val="00D5715C"/>
    <w:rsid w:val="00D57ADF"/>
    <w:rsid w:val="00D6059B"/>
    <w:rsid w:val="00D62CE6"/>
    <w:rsid w:val="00D6447A"/>
    <w:rsid w:val="00D64F05"/>
    <w:rsid w:val="00D65E90"/>
    <w:rsid w:val="00D66F08"/>
    <w:rsid w:val="00D66FC9"/>
    <w:rsid w:val="00D67354"/>
    <w:rsid w:val="00D7089B"/>
    <w:rsid w:val="00D72CBB"/>
    <w:rsid w:val="00D73EA7"/>
    <w:rsid w:val="00D7502C"/>
    <w:rsid w:val="00D75BCA"/>
    <w:rsid w:val="00D76588"/>
    <w:rsid w:val="00D77DAF"/>
    <w:rsid w:val="00D80266"/>
    <w:rsid w:val="00D8085A"/>
    <w:rsid w:val="00D80B00"/>
    <w:rsid w:val="00D80D3C"/>
    <w:rsid w:val="00D8139D"/>
    <w:rsid w:val="00D85F25"/>
    <w:rsid w:val="00D86659"/>
    <w:rsid w:val="00D90131"/>
    <w:rsid w:val="00D9139B"/>
    <w:rsid w:val="00D914CC"/>
    <w:rsid w:val="00D936CB"/>
    <w:rsid w:val="00D936D0"/>
    <w:rsid w:val="00D94C48"/>
    <w:rsid w:val="00D94F24"/>
    <w:rsid w:val="00D95D08"/>
    <w:rsid w:val="00D961E8"/>
    <w:rsid w:val="00D9730F"/>
    <w:rsid w:val="00D97A71"/>
    <w:rsid w:val="00D97F70"/>
    <w:rsid w:val="00DA0B92"/>
    <w:rsid w:val="00DA0E04"/>
    <w:rsid w:val="00DA1253"/>
    <w:rsid w:val="00DA1BBE"/>
    <w:rsid w:val="00DA30B0"/>
    <w:rsid w:val="00DA31B7"/>
    <w:rsid w:val="00DA4117"/>
    <w:rsid w:val="00DA5458"/>
    <w:rsid w:val="00DB05C1"/>
    <w:rsid w:val="00DB086B"/>
    <w:rsid w:val="00DB091B"/>
    <w:rsid w:val="00DB31AA"/>
    <w:rsid w:val="00DB4958"/>
    <w:rsid w:val="00DB57B3"/>
    <w:rsid w:val="00DB594C"/>
    <w:rsid w:val="00DB6601"/>
    <w:rsid w:val="00DB6C95"/>
    <w:rsid w:val="00DB7244"/>
    <w:rsid w:val="00DB795B"/>
    <w:rsid w:val="00DC039B"/>
    <w:rsid w:val="00DC10B0"/>
    <w:rsid w:val="00DC1FB8"/>
    <w:rsid w:val="00DC2E93"/>
    <w:rsid w:val="00DC377E"/>
    <w:rsid w:val="00DC4AD3"/>
    <w:rsid w:val="00DC508F"/>
    <w:rsid w:val="00DC6ECB"/>
    <w:rsid w:val="00DC7845"/>
    <w:rsid w:val="00DD00EC"/>
    <w:rsid w:val="00DD1851"/>
    <w:rsid w:val="00DD1938"/>
    <w:rsid w:val="00DD248E"/>
    <w:rsid w:val="00DD27EA"/>
    <w:rsid w:val="00DD27EE"/>
    <w:rsid w:val="00DD59BE"/>
    <w:rsid w:val="00DD5A3E"/>
    <w:rsid w:val="00DD6168"/>
    <w:rsid w:val="00DD7A29"/>
    <w:rsid w:val="00DD7E83"/>
    <w:rsid w:val="00DE086E"/>
    <w:rsid w:val="00DE088E"/>
    <w:rsid w:val="00DE1D62"/>
    <w:rsid w:val="00DE21D6"/>
    <w:rsid w:val="00DE2526"/>
    <w:rsid w:val="00DE3B9E"/>
    <w:rsid w:val="00DE4CDA"/>
    <w:rsid w:val="00DE54BE"/>
    <w:rsid w:val="00DE5C23"/>
    <w:rsid w:val="00DE62C7"/>
    <w:rsid w:val="00DE6B13"/>
    <w:rsid w:val="00DE784E"/>
    <w:rsid w:val="00DF105F"/>
    <w:rsid w:val="00DF112D"/>
    <w:rsid w:val="00DF17A2"/>
    <w:rsid w:val="00DF2AF4"/>
    <w:rsid w:val="00DF36C7"/>
    <w:rsid w:val="00DF3BF9"/>
    <w:rsid w:val="00DF43ED"/>
    <w:rsid w:val="00DF6811"/>
    <w:rsid w:val="00DF6A22"/>
    <w:rsid w:val="00DF71C1"/>
    <w:rsid w:val="00DF745E"/>
    <w:rsid w:val="00DF7F85"/>
    <w:rsid w:val="00E003CC"/>
    <w:rsid w:val="00E01F63"/>
    <w:rsid w:val="00E025F6"/>
    <w:rsid w:val="00E0279C"/>
    <w:rsid w:val="00E0344C"/>
    <w:rsid w:val="00E04444"/>
    <w:rsid w:val="00E04FB7"/>
    <w:rsid w:val="00E0656A"/>
    <w:rsid w:val="00E0780D"/>
    <w:rsid w:val="00E07EE7"/>
    <w:rsid w:val="00E10F78"/>
    <w:rsid w:val="00E120AE"/>
    <w:rsid w:val="00E126EA"/>
    <w:rsid w:val="00E12AAE"/>
    <w:rsid w:val="00E152B1"/>
    <w:rsid w:val="00E15791"/>
    <w:rsid w:val="00E166BD"/>
    <w:rsid w:val="00E17111"/>
    <w:rsid w:val="00E17235"/>
    <w:rsid w:val="00E17704"/>
    <w:rsid w:val="00E2069F"/>
    <w:rsid w:val="00E239B2"/>
    <w:rsid w:val="00E23E4B"/>
    <w:rsid w:val="00E264FA"/>
    <w:rsid w:val="00E26F2F"/>
    <w:rsid w:val="00E27334"/>
    <w:rsid w:val="00E27548"/>
    <w:rsid w:val="00E277E5"/>
    <w:rsid w:val="00E27A58"/>
    <w:rsid w:val="00E308C5"/>
    <w:rsid w:val="00E31B57"/>
    <w:rsid w:val="00E32159"/>
    <w:rsid w:val="00E3430E"/>
    <w:rsid w:val="00E3665F"/>
    <w:rsid w:val="00E36A43"/>
    <w:rsid w:val="00E36DBC"/>
    <w:rsid w:val="00E374C4"/>
    <w:rsid w:val="00E40E42"/>
    <w:rsid w:val="00E41C14"/>
    <w:rsid w:val="00E42CD2"/>
    <w:rsid w:val="00E430D3"/>
    <w:rsid w:val="00E43618"/>
    <w:rsid w:val="00E442F4"/>
    <w:rsid w:val="00E44782"/>
    <w:rsid w:val="00E448EC"/>
    <w:rsid w:val="00E44F22"/>
    <w:rsid w:val="00E45566"/>
    <w:rsid w:val="00E465B1"/>
    <w:rsid w:val="00E46AD6"/>
    <w:rsid w:val="00E46D5E"/>
    <w:rsid w:val="00E47872"/>
    <w:rsid w:val="00E51263"/>
    <w:rsid w:val="00E518B6"/>
    <w:rsid w:val="00E54BC4"/>
    <w:rsid w:val="00E54DFB"/>
    <w:rsid w:val="00E55120"/>
    <w:rsid w:val="00E55CD8"/>
    <w:rsid w:val="00E56145"/>
    <w:rsid w:val="00E56D81"/>
    <w:rsid w:val="00E60B8C"/>
    <w:rsid w:val="00E612AF"/>
    <w:rsid w:val="00E62816"/>
    <w:rsid w:val="00E642B0"/>
    <w:rsid w:val="00E64313"/>
    <w:rsid w:val="00E677FB"/>
    <w:rsid w:val="00E67DAA"/>
    <w:rsid w:val="00E70B1E"/>
    <w:rsid w:val="00E722EC"/>
    <w:rsid w:val="00E727D9"/>
    <w:rsid w:val="00E74409"/>
    <w:rsid w:val="00E74827"/>
    <w:rsid w:val="00E7662F"/>
    <w:rsid w:val="00E76B60"/>
    <w:rsid w:val="00E76C60"/>
    <w:rsid w:val="00E76CDD"/>
    <w:rsid w:val="00E80486"/>
    <w:rsid w:val="00E80701"/>
    <w:rsid w:val="00E81910"/>
    <w:rsid w:val="00E81A37"/>
    <w:rsid w:val="00E82585"/>
    <w:rsid w:val="00E82E90"/>
    <w:rsid w:val="00E83250"/>
    <w:rsid w:val="00E83EF7"/>
    <w:rsid w:val="00E841CB"/>
    <w:rsid w:val="00E84A0C"/>
    <w:rsid w:val="00E84EFB"/>
    <w:rsid w:val="00E86644"/>
    <w:rsid w:val="00E86DDA"/>
    <w:rsid w:val="00E86FC8"/>
    <w:rsid w:val="00E872DB"/>
    <w:rsid w:val="00E876BD"/>
    <w:rsid w:val="00E8782B"/>
    <w:rsid w:val="00E90F3C"/>
    <w:rsid w:val="00E9255A"/>
    <w:rsid w:val="00E93C24"/>
    <w:rsid w:val="00E94180"/>
    <w:rsid w:val="00E94608"/>
    <w:rsid w:val="00E94B8B"/>
    <w:rsid w:val="00E95B94"/>
    <w:rsid w:val="00EA0B1A"/>
    <w:rsid w:val="00EA176E"/>
    <w:rsid w:val="00EA2913"/>
    <w:rsid w:val="00EA3EDF"/>
    <w:rsid w:val="00EA423D"/>
    <w:rsid w:val="00EA4CAA"/>
    <w:rsid w:val="00EA4E8D"/>
    <w:rsid w:val="00EA5017"/>
    <w:rsid w:val="00EA55F0"/>
    <w:rsid w:val="00EA5D10"/>
    <w:rsid w:val="00EA6BFF"/>
    <w:rsid w:val="00EA6C33"/>
    <w:rsid w:val="00EB0044"/>
    <w:rsid w:val="00EB0AF7"/>
    <w:rsid w:val="00EB66A8"/>
    <w:rsid w:val="00EB6D01"/>
    <w:rsid w:val="00EC09F6"/>
    <w:rsid w:val="00EC1447"/>
    <w:rsid w:val="00EC1642"/>
    <w:rsid w:val="00EC23A5"/>
    <w:rsid w:val="00EC248F"/>
    <w:rsid w:val="00EC2C02"/>
    <w:rsid w:val="00EC2C14"/>
    <w:rsid w:val="00EC39EA"/>
    <w:rsid w:val="00EC3B64"/>
    <w:rsid w:val="00EC4221"/>
    <w:rsid w:val="00EC4C37"/>
    <w:rsid w:val="00EC6CCB"/>
    <w:rsid w:val="00ED0288"/>
    <w:rsid w:val="00ED0371"/>
    <w:rsid w:val="00ED0AD9"/>
    <w:rsid w:val="00ED0B38"/>
    <w:rsid w:val="00ED42BE"/>
    <w:rsid w:val="00ED676A"/>
    <w:rsid w:val="00ED70F7"/>
    <w:rsid w:val="00ED7684"/>
    <w:rsid w:val="00EE0105"/>
    <w:rsid w:val="00EE0224"/>
    <w:rsid w:val="00EE0A17"/>
    <w:rsid w:val="00EE0D9A"/>
    <w:rsid w:val="00EE3844"/>
    <w:rsid w:val="00EE5423"/>
    <w:rsid w:val="00EE6A5E"/>
    <w:rsid w:val="00EE70E1"/>
    <w:rsid w:val="00EE72D0"/>
    <w:rsid w:val="00EE78DB"/>
    <w:rsid w:val="00EE7F25"/>
    <w:rsid w:val="00EF0823"/>
    <w:rsid w:val="00EF2C5E"/>
    <w:rsid w:val="00EF323F"/>
    <w:rsid w:val="00EF33A0"/>
    <w:rsid w:val="00EF5076"/>
    <w:rsid w:val="00EF6592"/>
    <w:rsid w:val="00EF7915"/>
    <w:rsid w:val="00F00804"/>
    <w:rsid w:val="00F01E06"/>
    <w:rsid w:val="00F02376"/>
    <w:rsid w:val="00F02F31"/>
    <w:rsid w:val="00F034EA"/>
    <w:rsid w:val="00F03F83"/>
    <w:rsid w:val="00F0553A"/>
    <w:rsid w:val="00F05966"/>
    <w:rsid w:val="00F05D2E"/>
    <w:rsid w:val="00F071A6"/>
    <w:rsid w:val="00F07D3E"/>
    <w:rsid w:val="00F07E54"/>
    <w:rsid w:val="00F10D5B"/>
    <w:rsid w:val="00F12341"/>
    <w:rsid w:val="00F12376"/>
    <w:rsid w:val="00F126A8"/>
    <w:rsid w:val="00F12CA7"/>
    <w:rsid w:val="00F14E24"/>
    <w:rsid w:val="00F154B8"/>
    <w:rsid w:val="00F206B3"/>
    <w:rsid w:val="00F23374"/>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6FB"/>
    <w:rsid w:val="00F57FB3"/>
    <w:rsid w:val="00F60D00"/>
    <w:rsid w:val="00F6173E"/>
    <w:rsid w:val="00F61C36"/>
    <w:rsid w:val="00F622A1"/>
    <w:rsid w:val="00F629D9"/>
    <w:rsid w:val="00F64A0C"/>
    <w:rsid w:val="00F65E1B"/>
    <w:rsid w:val="00F66F35"/>
    <w:rsid w:val="00F6771D"/>
    <w:rsid w:val="00F72B16"/>
    <w:rsid w:val="00F72D1D"/>
    <w:rsid w:val="00F72F1C"/>
    <w:rsid w:val="00F73B31"/>
    <w:rsid w:val="00F75CE0"/>
    <w:rsid w:val="00F773E1"/>
    <w:rsid w:val="00F77B0E"/>
    <w:rsid w:val="00F803FF"/>
    <w:rsid w:val="00F806AD"/>
    <w:rsid w:val="00F80E00"/>
    <w:rsid w:val="00F80EE2"/>
    <w:rsid w:val="00F82186"/>
    <w:rsid w:val="00F82E2E"/>
    <w:rsid w:val="00F8302C"/>
    <w:rsid w:val="00F83226"/>
    <w:rsid w:val="00F8381E"/>
    <w:rsid w:val="00F83F95"/>
    <w:rsid w:val="00F84F2A"/>
    <w:rsid w:val="00F852CA"/>
    <w:rsid w:val="00F856A9"/>
    <w:rsid w:val="00F8669E"/>
    <w:rsid w:val="00F8773C"/>
    <w:rsid w:val="00F87D63"/>
    <w:rsid w:val="00F91533"/>
    <w:rsid w:val="00F92BF5"/>
    <w:rsid w:val="00F92FD9"/>
    <w:rsid w:val="00F93557"/>
    <w:rsid w:val="00F93CC2"/>
    <w:rsid w:val="00F94307"/>
    <w:rsid w:val="00F947C5"/>
    <w:rsid w:val="00F94D45"/>
    <w:rsid w:val="00F95BED"/>
    <w:rsid w:val="00F96146"/>
    <w:rsid w:val="00F967C4"/>
    <w:rsid w:val="00F972B7"/>
    <w:rsid w:val="00F97653"/>
    <w:rsid w:val="00FA0A3F"/>
    <w:rsid w:val="00FA47A6"/>
    <w:rsid w:val="00FA4B09"/>
    <w:rsid w:val="00FA783D"/>
    <w:rsid w:val="00FA7D2E"/>
    <w:rsid w:val="00FB0322"/>
    <w:rsid w:val="00FB172F"/>
    <w:rsid w:val="00FB3B90"/>
    <w:rsid w:val="00FB3E13"/>
    <w:rsid w:val="00FB4163"/>
    <w:rsid w:val="00FB5001"/>
    <w:rsid w:val="00FB60EF"/>
    <w:rsid w:val="00FB6459"/>
    <w:rsid w:val="00FB6C20"/>
    <w:rsid w:val="00FC0728"/>
    <w:rsid w:val="00FC1DF8"/>
    <w:rsid w:val="00FC22D1"/>
    <w:rsid w:val="00FC233B"/>
    <w:rsid w:val="00FC2E77"/>
    <w:rsid w:val="00FC32B9"/>
    <w:rsid w:val="00FC3B22"/>
    <w:rsid w:val="00FC3B36"/>
    <w:rsid w:val="00FC3D19"/>
    <w:rsid w:val="00FC47AF"/>
    <w:rsid w:val="00FC50A7"/>
    <w:rsid w:val="00FC7A6A"/>
    <w:rsid w:val="00FD1412"/>
    <w:rsid w:val="00FD33B2"/>
    <w:rsid w:val="00FD43BB"/>
    <w:rsid w:val="00FD4527"/>
    <w:rsid w:val="00FD4F63"/>
    <w:rsid w:val="00FD5CF4"/>
    <w:rsid w:val="00FD7797"/>
    <w:rsid w:val="00FE040C"/>
    <w:rsid w:val="00FE1D37"/>
    <w:rsid w:val="00FE2666"/>
    <w:rsid w:val="00FE270B"/>
    <w:rsid w:val="00FE7BB8"/>
    <w:rsid w:val="00FE7EBE"/>
    <w:rsid w:val="00FF01E6"/>
    <w:rsid w:val="00FF1483"/>
    <w:rsid w:val="00FF294F"/>
    <w:rsid w:val="00FF3063"/>
    <w:rsid w:val="00FF4282"/>
    <w:rsid w:val="00FF60ED"/>
    <w:rsid w:val="00FF6C35"/>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EE0D9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47580917">
      <w:bodyDiv w:val="1"/>
      <w:marLeft w:val="0"/>
      <w:marRight w:val="0"/>
      <w:marTop w:val="0"/>
      <w:marBottom w:val="0"/>
      <w:divBdr>
        <w:top w:val="none" w:sz="0" w:space="0" w:color="auto"/>
        <w:left w:val="none" w:sz="0" w:space="0" w:color="auto"/>
        <w:bottom w:val="none" w:sz="0" w:space="0" w:color="auto"/>
        <w:right w:val="none" w:sz="0" w:space="0" w:color="auto"/>
      </w:divBdr>
      <w:divsChild>
        <w:div w:id="250940491">
          <w:marLeft w:val="0"/>
          <w:marRight w:val="0"/>
          <w:marTop w:val="0"/>
          <w:marBottom w:val="300"/>
          <w:divBdr>
            <w:top w:val="none" w:sz="0" w:space="0" w:color="auto"/>
            <w:left w:val="none" w:sz="0" w:space="0" w:color="auto"/>
            <w:bottom w:val="none" w:sz="0" w:space="0" w:color="auto"/>
            <w:right w:val="none" w:sz="0" w:space="0" w:color="auto"/>
          </w:divBdr>
        </w:div>
        <w:div w:id="370495116">
          <w:marLeft w:val="0"/>
          <w:marRight w:val="0"/>
          <w:marTop w:val="300"/>
          <w:marBottom w:val="300"/>
          <w:divBdr>
            <w:top w:val="none" w:sz="0" w:space="0" w:color="auto"/>
            <w:left w:val="none" w:sz="0" w:space="0" w:color="auto"/>
            <w:bottom w:val="none" w:sz="0" w:space="0" w:color="auto"/>
            <w:right w:val="none" w:sz="0" w:space="0" w:color="auto"/>
          </w:divBdr>
        </w:div>
      </w:divsChild>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682">
      <w:bodyDiv w:val="1"/>
      <w:marLeft w:val="0"/>
      <w:marRight w:val="0"/>
      <w:marTop w:val="0"/>
      <w:marBottom w:val="0"/>
      <w:divBdr>
        <w:top w:val="none" w:sz="0" w:space="0" w:color="auto"/>
        <w:left w:val="none" w:sz="0" w:space="0" w:color="auto"/>
        <w:bottom w:val="none" w:sz="0" w:space="0" w:color="auto"/>
        <w:right w:val="none" w:sz="0" w:space="0" w:color="auto"/>
      </w:divBdr>
      <w:divsChild>
        <w:div w:id="1552382334">
          <w:marLeft w:val="0"/>
          <w:marRight w:val="0"/>
          <w:marTop w:val="0"/>
          <w:marBottom w:val="0"/>
          <w:divBdr>
            <w:top w:val="none" w:sz="0" w:space="0" w:color="auto"/>
            <w:left w:val="none" w:sz="0" w:space="0" w:color="auto"/>
            <w:bottom w:val="none" w:sz="0" w:space="0" w:color="auto"/>
            <w:right w:val="none" w:sz="0" w:space="0" w:color="auto"/>
          </w:divBdr>
        </w:div>
        <w:div w:id="1713453754">
          <w:marLeft w:val="0"/>
          <w:marRight w:val="0"/>
          <w:marTop w:val="0"/>
          <w:marBottom w:val="300"/>
          <w:divBdr>
            <w:top w:val="none" w:sz="0" w:space="0" w:color="auto"/>
            <w:left w:val="none" w:sz="0" w:space="0" w:color="auto"/>
            <w:bottom w:val="none" w:sz="0" w:space="0" w:color="auto"/>
            <w:right w:val="none" w:sz="0" w:space="0" w:color="auto"/>
          </w:divBdr>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408">
      <w:bodyDiv w:val="1"/>
      <w:marLeft w:val="0"/>
      <w:marRight w:val="0"/>
      <w:marTop w:val="0"/>
      <w:marBottom w:val="0"/>
      <w:divBdr>
        <w:top w:val="none" w:sz="0" w:space="0" w:color="auto"/>
        <w:left w:val="none" w:sz="0" w:space="0" w:color="auto"/>
        <w:bottom w:val="none" w:sz="0" w:space="0" w:color="auto"/>
        <w:right w:val="none" w:sz="0" w:space="0" w:color="auto"/>
      </w:divBdr>
      <w:divsChild>
        <w:div w:id="1090152547">
          <w:marLeft w:val="0"/>
          <w:marRight w:val="0"/>
          <w:marTop w:val="0"/>
          <w:marBottom w:val="0"/>
          <w:divBdr>
            <w:top w:val="none" w:sz="0" w:space="0" w:color="auto"/>
            <w:left w:val="none" w:sz="0" w:space="0" w:color="auto"/>
            <w:bottom w:val="none" w:sz="0" w:space="0" w:color="auto"/>
            <w:right w:val="none" w:sz="0" w:space="0" w:color="auto"/>
          </w:divBdr>
        </w:div>
        <w:div w:id="1207913454">
          <w:marLeft w:val="0"/>
          <w:marRight w:val="0"/>
          <w:marTop w:val="0"/>
          <w:marBottom w:val="300"/>
          <w:divBdr>
            <w:top w:val="none" w:sz="0" w:space="0" w:color="auto"/>
            <w:left w:val="none" w:sz="0" w:space="0" w:color="auto"/>
            <w:bottom w:val="none" w:sz="0" w:space="0" w:color="auto"/>
            <w:right w:val="none" w:sz="0" w:space="0" w:color="auto"/>
          </w:divBdr>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37493602">
      <w:bodyDiv w:val="1"/>
      <w:marLeft w:val="0"/>
      <w:marRight w:val="0"/>
      <w:marTop w:val="0"/>
      <w:marBottom w:val="0"/>
      <w:divBdr>
        <w:top w:val="none" w:sz="0" w:space="0" w:color="auto"/>
        <w:left w:val="none" w:sz="0" w:space="0" w:color="auto"/>
        <w:bottom w:val="none" w:sz="0" w:space="0" w:color="auto"/>
        <w:right w:val="none" w:sz="0" w:space="0" w:color="auto"/>
      </w:divBdr>
      <w:divsChild>
        <w:div w:id="1838954355">
          <w:marLeft w:val="0"/>
          <w:marRight w:val="0"/>
          <w:marTop w:val="0"/>
          <w:marBottom w:val="0"/>
          <w:divBdr>
            <w:top w:val="none" w:sz="0" w:space="0" w:color="auto"/>
            <w:left w:val="none" w:sz="0" w:space="0" w:color="auto"/>
            <w:bottom w:val="none" w:sz="0" w:space="0" w:color="auto"/>
            <w:right w:val="none" w:sz="0" w:space="0" w:color="auto"/>
          </w:divBdr>
        </w:div>
        <w:div w:id="1717852978">
          <w:marLeft w:val="0"/>
          <w:marRight w:val="0"/>
          <w:marTop w:val="0"/>
          <w:marBottom w:val="300"/>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58193708">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89016156">
      <w:bodyDiv w:val="1"/>
      <w:marLeft w:val="0"/>
      <w:marRight w:val="0"/>
      <w:marTop w:val="0"/>
      <w:marBottom w:val="0"/>
      <w:divBdr>
        <w:top w:val="none" w:sz="0" w:space="0" w:color="auto"/>
        <w:left w:val="none" w:sz="0" w:space="0" w:color="auto"/>
        <w:bottom w:val="none" w:sz="0" w:space="0" w:color="auto"/>
        <w:right w:val="none" w:sz="0" w:space="0" w:color="auto"/>
      </w:divBdr>
      <w:divsChild>
        <w:div w:id="2051301007">
          <w:marLeft w:val="0"/>
          <w:marRight w:val="0"/>
          <w:marTop w:val="0"/>
          <w:marBottom w:val="300"/>
          <w:divBdr>
            <w:top w:val="none" w:sz="0" w:space="0" w:color="auto"/>
            <w:left w:val="none" w:sz="0" w:space="0" w:color="auto"/>
            <w:bottom w:val="none" w:sz="0" w:space="0" w:color="auto"/>
            <w:right w:val="none" w:sz="0" w:space="0" w:color="auto"/>
          </w:divBdr>
        </w:div>
      </w:divsChild>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18380695">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2418">
      <w:bodyDiv w:val="1"/>
      <w:marLeft w:val="0"/>
      <w:marRight w:val="0"/>
      <w:marTop w:val="0"/>
      <w:marBottom w:val="0"/>
      <w:divBdr>
        <w:top w:val="none" w:sz="0" w:space="0" w:color="auto"/>
        <w:left w:val="none" w:sz="0" w:space="0" w:color="auto"/>
        <w:bottom w:val="none" w:sz="0" w:space="0" w:color="auto"/>
        <w:right w:val="none" w:sz="0" w:space="0" w:color="auto"/>
      </w:divBdr>
      <w:divsChild>
        <w:div w:id="1373187514">
          <w:marLeft w:val="0"/>
          <w:marRight w:val="0"/>
          <w:marTop w:val="0"/>
          <w:marBottom w:val="300"/>
          <w:divBdr>
            <w:top w:val="none" w:sz="0" w:space="0" w:color="auto"/>
            <w:left w:val="none" w:sz="0" w:space="0" w:color="auto"/>
            <w:bottom w:val="none" w:sz="0" w:space="0" w:color="auto"/>
            <w:right w:val="none" w:sz="0" w:space="0" w:color="auto"/>
          </w:divBdr>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31005406">
          <w:marLeft w:val="0"/>
          <w:marRight w:val="0"/>
          <w:marTop w:val="0"/>
          <w:marBottom w:val="0"/>
          <w:divBdr>
            <w:top w:val="none" w:sz="0" w:space="0" w:color="auto"/>
            <w:left w:val="none" w:sz="0" w:space="0" w:color="auto"/>
            <w:bottom w:val="none" w:sz="0" w:space="0" w:color="auto"/>
            <w:right w:val="none" w:sz="0" w:space="0" w:color="auto"/>
          </w:divBdr>
        </w:div>
        <w:div w:id="1955939378">
          <w:marLeft w:val="0"/>
          <w:marRight w:val="0"/>
          <w:marTop w:val="0"/>
          <w:marBottom w:val="300"/>
          <w:divBdr>
            <w:top w:val="none" w:sz="0" w:space="0" w:color="auto"/>
            <w:left w:val="none" w:sz="0" w:space="0" w:color="auto"/>
            <w:bottom w:val="none" w:sz="0" w:space="0" w:color="auto"/>
            <w:right w:val="none" w:sz="0" w:space="0" w:color="auto"/>
          </w:divBdr>
        </w:div>
      </w:divsChild>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4973">
      <w:bodyDiv w:val="1"/>
      <w:marLeft w:val="0"/>
      <w:marRight w:val="0"/>
      <w:marTop w:val="0"/>
      <w:marBottom w:val="0"/>
      <w:divBdr>
        <w:top w:val="none" w:sz="0" w:space="0" w:color="auto"/>
        <w:left w:val="none" w:sz="0" w:space="0" w:color="auto"/>
        <w:bottom w:val="none" w:sz="0" w:space="0" w:color="auto"/>
        <w:right w:val="none" w:sz="0" w:space="0" w:color="auto"/>
      </w:divBdr>
      <w:divsChild>
        <w:div w:id="923035180">
          <w:marLeft w:val="0"/>
          <w:marRight w:val="0"/>
          <w:marTop w:val="0"/>
          <w:marBottom w:val="300"/>
          <w:divBdr>
            <w:top w:val="none" w:sz="0" w:space="0" w:color="auto"/>
            <w:left w:val="none" w:sz="0" w:space="0" w:color="auto"/>
            <w:bottom w:val="none" w:sz="0" w:space="0" w:color="auto"/>
            <w:right w:val="none" w:sz="0" w:space="0" w:color="auto"/>
          </w:divBdr>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06904905">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932">
      <w:bodyDiv w:val="1"/>
      <w:marLeft w:val="0"/>
      <w:marRight w:val="0"/>
      <w:marTop w:val="0"/>
      <w:marBottom w:val="0"/>
      <w:divBdr>
        <w:top w:val="none" w:sz="0" w:space="0" w:color="auto"/>
        <w:left w:val="none" w:sz="0" w:space="0" w:color="auto"/>
        <w:bottom w:val="none" w:sz="0" w:space="0" w:color="auto"/>
        <w:right w:val="none" w:sz="0" w:space="0" w:color="auto"/>
      </w:divBdr>
      <w:divsChild>
        <w:div w:id="2134521676">
          <w:marLeft w:val="0"/>
          <w:marRight w:val="0"/>
          <w:marTop w:val="0"/>
          <w:marBottom w:val="300"/>
          <w:divBdr>
            <w:top w:val="none" w:sz="0" w:space="0" w:color="auto"/>
            <w:left w:val="none" w:sz="0" w:space="0" w:color="auto"/>
            <w:bottom w:val="none" w:sz="0" w:space="0" w:color="auto"/>
            <w:right w:val="none" w:sz="0" w:space="0" w:color="auto"/>
          </w:divBdr>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87194240">
      <w:bodyDiv w:val="1"/>
      <w:marLeft w:val="0"/>
      <w:marRight w:val="0"/>
      <w:marTop w:val="0"/>
      <w:marBottom w:val="0"/>
      <w:divBdr>
        <w:top w:val="none" w:sz="0" w:space="0" w:color="auto"/>
        <w:left w:val="none" w:sz="0" w:space="0" w:color="auto"/>
        <w:bottom w:val="none" w:sz="0" w:space="0" w:color="auto"/>
        <w:right w:val="none" w:sz="0" w:space="0" w:color="auto"/>
      </w:divBdr>
      <w:divsChild>
        <w:div w:id="1627929063">
          <w:marLeft w:val="0"/>
          <w:marRight w:val="0"/>
          <w:marTop w:val="0"/>
          <w:marBottom w:val="300"/>
          <w:divBdr>
            <w:top w:val="none" w:sz="0" w:space="0" w:color="auto"/>
            <w:left w:val="none" w:sz="0" w:space="0" w:color="auto"/>
            <w:bottom w:val="none" w:sz="0" w:space="0" w:color="auto"/>
            <w:right w:val="none" w:sz="0" w:space="0" w:color="auto"/>
          </w:divBdr>
        </w:div>
      </w:divsChild>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13988444">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4496644">
      <w:bodyDiv w:val="1"/>
      <w:marLeft w:val="0"/>
      <w:marRight w:val="0"/>
      <w:marTop w:val="0"/>
      <w:marBottom w:val="0"/>
      <w:divBdr>
        <w:top w:val="none" w:sz="0" w:space="0" w:color="auto"/>
        <w:left w:val="none" w:sz="0" w:space="0" w:color="auto"/>
        <w:bottom w:val="none" w:sz="0" w:space="0" w:color="auto"/>
        <w:right w:val="none" w:sz="0" w:space="0" w:color="auto"/>
      </w:divBdr>
      <w:divsChild>
        <w:div w:id="1174760696">
          <w:marLeft w:val="0"/>
          <w:marRight w:val="0"/>
          <w:marTop w:val="0"/>
          <w:marBottom w:val="0"/>
          <w:divBdr>
            <w:top w:val="none" w:sz="0" w:space="0" w:color="auto"/>
            <w:left w:val="none" w:sz="0" w:space="0" w:color="auto"/>
            <w:bottom w:val="none" w:sz="0" w:space="0" w:color="auto"/>
            <w:right w:val="none" w:sz="0" w:space="0" w:color="auto"/>
          </w:divBdr>
        </w:div>
        <w:div w:id="1089161011">
          <w:marLeft w:val="0"/>
          <w:marRight w:val="0"/>
          <w:marTop w:val="0"/>
          <w:marBottom w:val="300"/>
          <w:divBdr>
            <w:top w:val="none" w:sz="0" w:space="0" w:color="auto"/>
            <w:left w:val="none" w:sz="0" w:space="0" w:color="auto"/>
            <w:bottom w:val="none" w:sz="0" w:space="0" w:color="auto"/>
            <w:right w:val="none" w:sz="0" w:space="0" w:color="auto"/>
          </w:divBdr>
        </w:div>
      </w:divsChild>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2533">
      <w:bodyDiv w:val="1"/>
      <w:marLeft w:val="0"/>
      <w:marRight w:val="0"/>
      <w:marTop w:val="0"/>
      <w:marBottom w:val="0"/>
      <w:divBdr>
        <w:top w:val="none" w:sz="0" w:space="0" w:color="auto"/>
        <w:left w:val="none" w:sz="0" w:space="0" w:color="auto"/>
        <w:bottom w:val="none" w:sz="0" w:space="0" w:color="auto"/>
        <w:right w:val="none" w:sz="0" w:space="0" w:color="auto"/>
      </w:divBdr>
      <w:divsChild>
        <w:div w:id="718095399">
          <w:marLeft w:val="0"/>
          <w:marRight w:val="0"/>
          <w:marTop w:val="0"/>
          <w:marBottom w:val="0"/>
          <w:divBdr>
            <w:top w:val="none" w:sz="0" w:space="0" w:color="auto"/>
            <w:left w:val="none" w:sz="0" w:space="0" w:color="auto"/>
            <w:bottom w:val="none" w:sz="0" w:space="0" w:color="auto"/>
            <w:right w:val="none" w:sz="0" w:space="0" w:color="auto"/>
          </w:divBdr>
        </w:div>
        <w:div w:id="368069047">
          <w:marLeft w:val="0"/>
          <w:marRight w:val="0"/>
          <w:marTop w:val="0"/>
          <w:marBottom w:val="300"/>
          <w:divBdr>
            <w:top w:val="none" w:sz="0" w:space="0" w:color="auto"/>
            <w:left w:val="none" w:sz="0" w:space="0" w:color="auto"/>
            <w:bottom w:val="none" w:sz="0" w:space="0" w:color="auto"/>
            <w:right w:val="none" w:sz="0" w:space="0" w:color="auto"/>
          </w:divBdr>
        </w:div>
      </w:divsChild>
    </w:div>
    <w:div w:id="2140107361">
      <w:bodyDiv w:val="1"/>
      <w:marLeft w:val="0"/>
      <w:marRight w:val="0"/>
      <w:marTop w:val="0"/>
      <w:marBottom w:val="0"/>
      <w:divBdr>
        <w:top w:val="none" w:sz="0" w:space="0" w:color="auto"/>
        <w:left w:val="none" w:sz="0" w:space="0" w:color="auto"/>
        <w:bottom w:val="none" w:sz="0" w:space="0" w:color="auto"/>
        <w:right w:val="none" w:sz="0" w:space="0" w:color="auto"/>
      </w:divBdr>
      <w:divsChild>
        <w:div w:id="1804039181">
          <w:marLeft w:val="0"/>
          <w:marRight w:val="0"/>
          <w:marTop w:val="0"/>
          <w:marBottom w:val="0"/>
          <w:divBdr>
            <w:top w:val="none" w:sz="0" w:space="0" w:color="auto"/>
            <w:left w:val="none" w:sz="0" w:space="0" w:color="auto"/>
            <w:bottom w:val="none" w:sz="0" w:space="0" w:color="auto"/>
            <w:right w:val="none" w:sz="0" w:space="0" w:color="auto"/>
          </w:divBdr>
        </w:div>
        <w:div w:id="720326301">
          <w:marLeft w:val="0"/>
          <w:marRight w:val="0"/>
          <w:marTop w:val="0"/>
          <w:marBottom w:val="300"/>
          <w:divBdr>
            <w:top w:val="none" w:sz="0" w:space="0" w:color="auto"/>
            <w:left w:val="none" w:sz="0" w:space="0" w:color="auto"/>
            <w:bottom w:val="none" w:sz="0" w:space="0" w:color="auto"/>
            <w:right w:val="none" w:sz="0" w:space="0" w:color="auto"/>
          </w:divBdr>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mdigital.mdi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ic.gov.br/index.php/comercio-exterior/defesa-comercial/306interesse-publico/3888-questionario-de-interesse-publi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11" Type="http://schemas.openxmlformats.org/officeDocument/2006/relationships/hyperlink" Target="http://www.mdic.gov.br/index.php/comercio-exterior/defesa-comercial/306interesse-publico/3888-questionario-de-interesse-publico" TargetMode="External"/><Relationship Id="rId5" Type="http://schemas.openxmlformats.org/officeDocument/2006/relationships/image" Target="media/image1.png"/><Relationship Id="rId10" Type="http://schemas.openxmlformats.org/officeDocument/2006/relationships/hyperlink" Target="http://decomdigital.mdic.gov.br" TargetMode="External"/><Relationship Id="rId4" Type="http://schemas.openxmlformats.org/officeDocument/2006/relationships/webSettings" Target="webSettings.xml"/><Relationship Id="rId9" Type="http://schemas.openxmlformats.org/officeDocument/2006/relationships/hyperlink" Target="http://www.mdic.gov.br/index.php/comercio-exterior/defesa-comercial/306interesse-publico/3888-questionario-de-interesse-public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6095</Words>
  <Characters>32918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74</cp:revision>
  <dcterms:created xsi:type="dcterms:W3CDTF">2019-12-26T18:01:00Z</dcterms:created>
  <dcterms:modified xsi:type="dcterms:W3CDTF">2019-12-27T22:06:00Z</dcterms:modified>
</cp:coreProperties>
</file>